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FB" w:rsidRPr="00043232" w:rsidRDefault="00A112BA" w:rsidP="009905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 xml:space="preserve">Na osnovu </w:t>
      </w:r>
      <w:r w:rsidR="00437531" w:rsidRPr="00043232">
        <w:rPr>
          <w:rFonts w:ascii="Arial" w:hAnsi="Arial" w:cs="Arial"/>
          <w:sz w:val="24"/>
          <w:szCs w:val="24"/>
        </w:rPr>
        <w:t xml:space="preserve">člana 14 Uredbe o biznis zonama </w:t>
      </w:r>
      <w:r w:rsidR="00BC1A31" w:rsidRPr="00043232">
        <w:rPr>
          <w:rFonts w:ascii="Arial" w:hAnsi="Arial" w:cs="Arial"/>
          <w:sz w:val="24"/>
          <w:szCs w:val="24"/>
        </w:rPr>
        <w:t xml:space="preserve">(„Službeni list CG“, br. </w:t>
      </w:r>
      <w:r w:rsidR="003E5A68" w:rsidRPr="00043232">
        <w:rPr>
          <w:rFonts w:ascii="Arial" w:hAnsi="Arial" w:cs="Arial"/>
          <w:sz w:val="24"/>
          <w:szCs w:val="24"/>
        </w:rPr>
        <w:t xml:space="preserve">77/16 </w:t>
      </w:r>
      <w:r w:rsidR="008D3E1B" w:rsidRPr="00043232">
        <w:rPr>
          <w:rFonts w:ascii="Arial" w:hAnsi="Arial" w:cs="Arial"/>
          <w:sz w:val="24"/>
          <w:szCs w:val="24"/>
        </w:rPr>
        <w:t>i 38/17)</w:t>
      </w:r>
      <w:r w:rsidR="00E651B6" w:rsidRPr="00043232">
        <w:rPr>
          <w:rFonts w:ascii="Arial" w:hAnsi="Arial" w:cs="Arial"/>
          <w:sz w:val="24"/>
          <w:szCs w:val="24"/>
        </w:rPr>
        <w:t xml:space="preserve"> </w:t>
      </w:r>
      <w:r w:rsidR="00670A55" w:rsidRPr="00043232">
        <w:rPr>
          <w:rFonts w:ascii="Arial" w:hAnsi="Arial" w:cs="Arial"/>
          <w:sz w:val="24"/>
          <w:szCs w:val="24"/>
        </w:rPr>
        <w:t>i</w:t>
      </w:r>
      <w:r w:rsidR="008D3E1B" w:rsidRPr="00043232">
        <w:rPr>
          <w:rFonts w:ascii="Arial" w:hAnsi="Arial" w:cs="Arial"/>
          <w:sz w:val="24"/>
          <w:szCs w:val="24"/>
        </w:rPr>
        <w:t xml:space="preserve"> </w:t>
      </w:r>
      <w:r w:rsidRPr="00043232">
        <w:rPr>
          <w:rFonts w:ascii="Arial" w:hAnsi="Arial" w:cs="Arial"/>
          <w:sz w:val="24"/>
          <w:szCs w:val="24"/>
        </w:rPr>
        <w:t>čl</w:t>
      </w:r>
      <w:r w:rsidR="00DB7B93" w:rsidRPr="00043232">
        <w:rPr>
          <w:rFonts w:ascii="Arial" w:hAnsi="Arial" w:cs="Arial"/>
          <w:sz w:val="24"/>
          <w:szCs w:val="24"/>
        </w:rPr>
        <w:t>. 6</w:t>
      </w:r>
      <w:r w:rsidR="00A5745F" w:rsidRPr="00043232">
        <w:rPr>
          <w:rFonts w:ascii="Arial" w:hAnsi="Arial" w:cs="Arial"/>
          <w:sz w:val="24"/>
          <w:szCs w:val="24"/>
        </w:rPr>
        <w:t xml:space="preserve"> i 13 Odluke </w:t>
      </w:r>
      <w:r w:rsidR="00A12960" w:rsidRPr="00043232">
        <w:rPr>
          <w:rFonts w:ascii="Arial" w:hAnsi="Arial" w:cs="Arial"/>
          <w:sz w:val="24"/>
          <w:szCs w:val="24"/>
        </w:rPr>
        <w:t xml:space="preserve">o osnivanju biznis zona Glavnog grada Podgorica („Službeni </w:t>
      </w:r>
      <w:r w:rsidR="005439BC" w:rsidRPr="00043232">
        <w:rPr>
          <w:rFonts w:ascii="Arial" w:hAnsi="Arial" w:cs="Arial"/>
          <w:sz w:val="24"/>
          <w:szCs w:val="24"/>
        </w:rPr>
        <w:t xml:space="preserve">list CG </w:t>
      </w:r>
      <w:r w:rsidR="00447C07" w:rsidRPr="00043232">
        <w:rPr>
          <w:rFonts w:ascii="Arial" w:hAnsi="Arial" w:cs="Arial"/>
          <w:sz w:val="24"/>
          <w:szCs w:val="24"/>
        </w:rPr>
        <w:t>-</w:t>
      </w:r>
      <w:r w:rsidR="005439BC" w:rsidRPr="00043232">
        <w:rPr>
          <w:rFonts w:ascii="Arial" w:hAnsi="Arial" w:cs="Arial"/>
          <w:sz w:val="24"/>
          <w:szCs w:val="24"/>
        </w:rPr>
        <w:t xml:space="preserve"> Opštinski propisi“, br. 49/19</w:t>
      </w:r>
      <w:r w:rsidR="00E87EDB" w:rsidRPr="00043232">
        <w:rPr>
          <w:rFonts w:ascii="Arial" w:hAnsi="Arial" w:cs="Arial"/>
          <w:sz w:val="24"/>
          <w:szCs w:val="24"/>
        </w:rPr>
        <w:t>,</w:t>
      </w:r>
      <w:r w:rsidR="005439BC" w:rsidRPr="00043232">
        <w:rPr>
          <w:rFonts w:ascii="Arial" w:hAnsi="Arial" w:cs="Arial"/>
          <w:sz w:val="24"/>
          <w:szCs w:val="24"/>
        </w:rPr>
        <w:t xml:space="preserve"> 16/20</w:t>
      </w:r>
      <w:r w:rsidR="00E87EDB" w:rsidRPr="00043232">
        <w:rPr>
          <w:rFonts w:ascii="Arial" w:hAnsi="Arial" w:cs="Arial"/>
          <w:sz w:val="24"/>
          <w:szCs w:val="24"/>
        </w:rPr>
        <w:t xml:space="preserve"> i 47/20</w:t>
      </w:r>
      <w:r w:rsidR="005439BC" w:rsidRPr="00043232">
        <w:rPr>
          <w:rFonts w:ascii="Arial" w:hAnsi="Arial" w:cs="Arial"/>
          <w:sz w:val="24"/>
          <w:szCs w:val="24"/>
        </w:rPr>
        <w:t>)</w:t>
      </w:r>
      <w:r w:rsidR="00F204C8" w:rsidRPr="00043232">
        <w:rPr>
          <w:rFonts w:ascii="Arial" w:hAnsi="Arial" w:cs="Arial"/>
          <w:sz w:val="24"/>
          <w:szCs w:val="24"/>
        </w:rPr>
        <w:t>,</w:t>
      </w:r>
      <w:r w:rsidR="0096612B" w:rsidRPr="00043232">
        <w:rPr>
          <w:rFonts w:ascii="Arial" w:hAnsi="Arial" w:cs="Arial"/>
          <w:sz w:val="24"/>
          <w:szCs w:val="24"/>
        </w:rPr>
        <w:t xml:space="preserve"> a u vezi </w:t>
      </w:r>
      <w:proofErr w:type="gramStart"/>
      <w:r w:rsidR="0096612B" w:rsidRPr="00043232">
        <w:rPr>
          <w:rFonts w:ascii="Arial" w:hAnsi="Arial" w:cs="Arial"/>
          <w:sz w:val="24"/>
          <w:szCs w:val="24"/>
        </w:rPr>
        <w:t>sa</w:t>
      </w:r>
      <w:proofErr w:type="gramEnd"/>
      <w:r w:rsidR="0096612B" w:rsidRPr="00043232">
        <w:rPr>
          <w:rFonts w:ascii="Arial" w:hAnsi="Arial" w:cs="Arial"/>
          <w:sz w:val="24"/>
          <w:szCs w:val="24"/>
        </w:rPr>
        <w:t xml:space="preserve"> Odlukom o progla</w:t>
      </w:r>
      <w:r w:rsidR="0096612B" w:rsidRPr="00043232">
        <w:rPr>
          <w:rFonts w:ascii="Arial" w:hAnsi="Arial" w:cs="Arial"/>
          <w:sz w:val="24"/>
          <w:szCs w:val="24"/>
          <w:lang w:val="hr-HR"/>
        </w:rPr>
        <w:t xml:space="preserve">šenju biznisa zona Glavnog grada Podgorica („Službeni list CG - Opštinski propisi“, broj 16/20), </w:t>
      </w:r>
      <w:r w:rsidR="00104C50" w:rsidRPr="00043232">
        <w:rPr>
          <w:rFonts w:ascii="Arial" w:hAnsi="Arial" w:cs="Arial"/>
          <w:sz w:val="24"/>
          <w:szCs w:val="24"/>
        </w:rPr>
        <w:t>menadžer biznis zona</w:t>
      </w:r>
      <w:r w:rsidR="00590AC4" w:rsidRPr="00043232">
        <w:rPr>
          <w:rFonts w:ascii="Arial" w:hAnsi="Arial" w:cs="Arial"/>
          <w:sz w:val="24"/>
          <w:szCs w:val="24"/>
        </w:rPr>
        <w:t xml:space="preserve"> Glavnog grada</w:t>
      </w:r>
      <w:r w:rsidR="000F132B" w:rsidRPr="00043232">
        <w:rPr>
          <w:rFonts w:ascii="Arial" w:hAnsi="Arial" w:cs="Arial"/>
          <w:sz w:val="24"/>
          <w:szCs w:val="24"/>
        </w:rPr>
        <w:t xml:space="preserve"> </w:t>
      </w:r>
      <w:r w:rsidR="008C56B4" w:rsidRPr="00043232">
        <w:rPr>
          <w:rFonts w:ascii="Arial" w:hAnsi="Arial" w:cs="Arial"/>
          <w:sz w:val="24"/>
          <w:szCs w:val="24"/>
        </w:rPr>
        <w:t>Podgorica</w:t>
      </w:r>
      <w:r w:rsidR="00B24978" w:rsidRPr="00043232">
        <w:rPr>
          <w:rFonts w:ascii="Arial" w:hAnsi="Arial" w:cs="Arial"/>
          <w:sz w:val="24"/>
          <w:szCs w:val="24"/>
        </w:rPr>
        <w:t xml:space="preserve"> </w:t>
      </w:r>
      <w:r w:rsidR="000F132B" w:rsidRPr="00043232">
        <w:rPr>
          <w:rFonts w:ascii="Arial" w:hAnsi="Arial" w:cs="Arial"/>
          <w:sz w:val="24"/>
          <w:szCs w:val="24"/>
        </w:rPr>
        <w:t>(u daljem tekstu: menadžer)</w:t>
      </w:r>
      <w:r w:rsidR="00104C50" w:rsidRPr="00043232">
        <w:rPr>
          <w:rFonts w:ascii="Arial" w:hAnsi="Arial" w:cs="Arial"/>
          <w:sz w:val="24"/>
          <w:szCs w:val="24"/>
        </w:rPr>
        <w:t xml:space="preserve">, </w:t>
      </w:r>
      <w:r w:rsidR="00803F9A" w:rsidRPr="00043232">
        <w:rPr>
          <w:rFonts w:ascii="Arial" w:hAnsi="Arial" w:cs="Arial"/>
          <w:sz w:val="24"/>
          <w:szCs w:val="24"/>
        </w:rPr>
        <w:t>raspisuje</w:t>
      </w:r>
      <w:r w:rsidR="00104C50" w:rsidRPr="00043232">
        <w:rPr>
          <w:rFonts w:ascii="Arial" w:hAnsi="Arial" w:cs="Arial"/>
          <w:sz w:val="24"/>
          <w:szCs w:val="24"/>
        </w:rPr>
        <w:t xml:space="preserve"> </w:t>
      </w:r>
    </w:p>
    <w:p w:rsidR="00741944" w:rsidRPr="00043232" w:rsidRDefault="002E55BA" w:rsidP="0099050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3232">
        <w:rPr>
          <w:rFonts w:ascii="Arial" w:hAnsi="Arial" w:cs="Arial"/>
          <w:b/>
          <w:sz w:val="24"/>
          <w:szCs w:val="24"/>
        </w:rPr>
        <w:t>JA</w:t>
      </w:r>
      <w:r w:rsidR="009503DD" w:rsidRPr="00043232">
        <w:rPr>
          <w:rFonts w:ascii="Arial" w:hAnsi="Arial" w:cs="Arial"/>
          <w:b/>
          <w:sz w:val="24"/>
          <w:szCs w:val="24"/>
        </w:rPr>
        <w:t>V</w:t>
      </w:r>
      <w:r w:rsidRPr="00043232">
        <w:rPr>
          <w:rFonts w:ascii="Arial" w:hAnsi="Arial" w:cs="Arial"/>
          <w:b/>
          <w:sz w:val="24"/>
          <w:szCs w:val="24"/>
        </w:rPr>
        <w:t>NI POZIV</w:t>
      </w:r>
    </w:p>
    <w:p w:rsidR="00863253" w:rsidRPr="00043232" w:rsidRDefault="002E55BA" w:rsidP="0099050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3232">
        <w:rPr>
          <w:rFonts w:ascii="Arial" w:hAnsi="Arial" w:cs="Arial"/>
          <w:b/>
          <w:sz w:val="24"/>
          <w:szCs w:val="24"/>
        </w:rPr>
        <w:t xml:space="preserve">ZA </w:t>
      </w:r>
      <w:r w:rsidR="00C262D1" w:rsidRPr="00043232">
        <w:rPr>
          <w:rFonts w:ascii="Arial" w:hAnsi="Arial" w:cs="Arial"/>
          <w:b/>
          <w:sz w:val="24"/>
          <w:szCs w:val="24"/>
        </w:rPr>
        <w:t xml:space="preserve">IZBOR </w:t>
      </w:r>
      <w:r w:rsidR="009503DD" w:rsidRPr="00043232">
        <w:rPr>
          <w:rFonts w:ascii="Arial" w:hAnsi="Arial" w:cs="Arial"/>
          <w:b/>
          <w:sz w:val="24"/>
          <w:szCs w:val="24"/>
        </w:rPr>
        <w:t>KORISNIKA BIZNIS ZON</w:t>
      </w:r>
      <w:r w:rsidR="00F26A54" w:rsidRPr="00043232">
        <w:rPr>
          <w:rFonts w:ascii="Arial" w:hAnsi="Arial" w:cs="Arial"/>
          <w:b/>
          <w:sz w:val="24"/>
          <w:szCs w:val="24"/>
        </w:rPr>
        <w:t>A</w:t>
      </w:r>
      <w:r w:rsidR="009503DD" w:rsidRPr="00043232">
        <w:rPr>
          <w:rFonts w:ascii="Arial" w:hAnsi="Arial" w:cs="Arial"/>
          <w:b/>
          <w:sz w:val="24"/>
          <w:szCs w:val="24"/>
        </w:rPr>
        <w:t xml:space="preserve"> I</w:t>
      </w:r>
      <w:r w:rsidR="00E02E46" w:rsidRPr="00043232">
        <w:rPr>
          <w:rFonts w:ascii="Arial" w:hAnsi="Arial" w:cs="Arial"/>
          <w:b/>
          <w:sz w:val="24"/>
          <w:szCs w:val="24"/>
        </w:rPr>
        <w:t xml:space="preserve"> DODJELJIVANJE </w:t>
      </w:r>
      <w:r w:rsidR="009C5327" w:rsidRPr="00043232">
        <w:rPr>
          <w:rFonts w:ascii="Arial" w:hAnsi="Arial" w:cs="Arial"/>
          <w:b/>
          <w:sz w:val="24"/>
          <w:szCs w:val="24"/>
        </w:rPr>
        <w:t>PARCELA</w:t>
      </w:r>
      <w:r w:rsidR="00E02E46" w:rsidRPr="00043232">
        <w:rPr>
          <w:rFonts w:ascii="Arial" w:hAnsi="Arial" w:cs="Arial"/>
          <w:b/>
          <w:sz w:val="24"/>
          <w:szCs w:val="24"/>
        </w:rPr>
        <w:t xml:space="preserve"> </w:t>
      </w:r>
    </w:p>
    <w:p w:rsidR="002E55BA" w:rsidRPr="00043232" w:rsidRDefault="00E02E46" w:rsidP="0099050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3232">
        <w:rPr>
          <w:rFonts w:ascii="Arial" w:hAnsi="Arial" w:cs="Arial"/>
          <w:b/>
          <w:sz w:val="24"/>
          <w:szCs w:val="24"/>
        </w:rPr>
        <w:t>ZA</w:t>
      </w:r>
      <w:r w:rsidR="00863253" w:rsidRPr="00043232">
        <w:rPr>
          <w:rFonts w:ascii="Arial" w:hAnsi="Arial" w:cs="Arial"/>
          <w:b/>
          <w:sz w:val="24"/>
          <w:szCs w:val="24"/>
        </w:rPr>
        <w:t xml:space="preserve"> </w:t>
      </w:r>
      <w:r w:rsidRPr="00043232">
        <w:rPr>
          <w:rFonts w:ascii="Arial" w:hAnsi="Arial" w:cs="Arial"/>
          <w:b/>
          <w:sz w:val="24"/>
          <w:szCs w:val="24"/>
        </w:rPr>
        <w:t>IZGRADNJU OBJEKATA U BIZNIS ZONAMA</w:t>
      </w:r>
      <w:r w:rsidR="00E95054" w:rsidRPr="00043232">
        <w:rPr>
          <w:rFonts w:ascii="Arial" w:hAnsi="Arial" w:cs="Arial"/>
          <w:b/>
          <w:sz w:val="24"/>
          <w:szCs w:val="24"/>
        </w:rPr>
        <w:t>, PRIKUPLJANJEM PONUDA</w:t>
      </w:r>
    </w:p>
    <w:p w:rsidR="00523874" w:rsidRPr="00043232" w:rsidRDefault="00D26E36" w:rsidP="009905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b/>
          <w:sz w:val="24"/>
          <w:szCs w:val="24"/>
        </w:rPr>
        <w:t>I</w:t>
      </w:r>
      <w:r w:rsidRPr="00043232">
        <w:rPr>
          <w:rFonts w:ascii="Arial" w:hAnsi="Arial" w:cs="Arial"/>
          <w:sz w:val="24"/>
          <w:szCs w:val="24"/>
        </w:rPr>
        <w:t xml:space="preserve"> </w:t>
      </w:r>
      <w:r w:rsidR="00523874" w:rsidRPr="00043232">
        <w:rPr>
          <w:rFonts w:ascii="Arial" w:hAnsi="Arial" w:cs="Arial"/>
          <w:sz w:val="24"/>
          <w:szCs w:val="24"/>
        </w:rPr>
        <w:t>Na</w:t>
      </w:r>
      <w:r w:rsidR="00D55096" w:rsidRPr="00043232">
        <w:rPr>
          <w:rFonts w:ascii="Arial" w:hAnsi="Arial" w:cs="Arial"/>
          <w:sz w:val="24"/>
          <w:szCs w:val="24"/>
        </w:rPr>
        <w:t xml:space="preserve"> ovaj </w:t>
      </w:r>
      <w:r w:rsidR="00523874" w:rsidRPr="00043232">
        <w:rPr>
          <w:rFonts w:ascii="Arial" w:hAnsi="Arial" w:cs="Arial"/>
          <w:sz w:val="24"/>
          <w:szCs w:val="24"/>
        </w:rPr>
        <w:t xml:space="preserve">poziv može se prijaviti privredno društvo, drugo pravno lice </w:t>
      </w:r>
      <w:proofErr w:type="gramStart"/>
      <w:r w:rsidR="00523874" w:rsidRPr="00043232">
        <w:rPr>
          <w:rFonts w:ascii="Arial" w:hAnsi="Arial" w:cs="Arial"/>
          <w:sz w:val="24"/>
          <w:szCs w:val="24"/>
        </w:rPr>
        <w:t>ili</w:t>
      </w:r>
      <w:proofErr w:type="gramEnd"/>
      <w:r w:rsidR="00523874" w:rsidRPr="00043232">
        <w:rPr>
          <w:rFonts w:ascii="Arial" w:hAnsi="Arial" w:cs="Arial"/>
          <w:sz w:val="24"/>
          <w:szCs w:val="24"/>
        </w:rPr>
        <w:t xml:space="preserve"> preduzetnik</w:t>
      </w:r>
      <w:r w:rsidR="00051281" w:rsidRPr="00043232">
        <w:rPr>
          <w:rFonts w:ascii="Arial" w:hAnsi="Arial" w:cs="Arial"/>
          <w:sz w:val="24"/>
          <w:szCs w:val="24"/>
        </w:rPr>
        <w:t xml:space="preserve"> (u daljem tekstu: privredni subjekat)</w:t>
      </w:r>
      <w:r w:rsidR="0069765D" w:rsidRPr="00043232">
        <w:rPr>
          <w:rFonts w:ascii="Arial" w:hAnsi="Arial" w:cs="Arial"/>
          <w:sz w:val="24"/>
          <w:szCs w:val="24"/>
        </w:rPr>
        <w:t xml:space="preserve">, </w:t>
      </w:r>
      <w:r w:rsidR="00E33D50" w:rsidRPr="00043232">
        <w:rPr>
          <w:rFonts w:ascii="Arial" w:hAnsi="Arial" w:cs="Arial"/>
          <w:sz w:val="24"/>
          <w:szCs w:val="24"/>
        </w:rPr>
        <w:t>ako</w:t>
      </w:r>
      <w:r w:rsidR="00523874" w:rsidRPr="00043232">
        <w:rPr>
          <w:rFonts w:ascii="Arial" w:hAnsi="Arial" w:cs="Arial"/>
          <w:sz w:val="24"/>
          <w:szCs w:val="24"/>
        </w:rPr>
        <w:t>:</w:t>
      </w:r>
    </w:p>
    <w:p w:rsidR="00523874" w:rsidRPr="00043232" w:rsidRDefault="00523874" w:rsidP="004140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>-</w:t>
      </w:r>
      <w:r w:rsidR="009B37AD" w:rsidRPr="00043232">
        <w:rPr>
          <w:rFonts w:ascii="Arial" w:hAnsi="Arial" w:cs="Arial"/>
          <w:sz w:val="24"/>
          <w:szCs w:val="24"/>
        </w:rPr>
        <w:t xml:space="preserve">je </w:t>
      </w:r>
      <w:r w:rsidRPr="00043232">
        <w:rPr>
          <w:rFonts w:ascii="Arial" w:hAnsi="Arial" w:cs="Arial"/>
          <w:sz w:val="24"/>
          <w:szCs w:val="24"/>
        </w:rPr>
        <w:t>registrovan u Centralnom registru privrednih subjekata;</w:t>
      </w:r>
    </w:p>
    <w:p w:rsidR="00523874" w:rsidRPr="00043232" w:rsidRDefault="00D84C2D" w:rsidP="004140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>-</w:t>
      </w:r>
      <w:r w:rsidR="00523874" w:rsidRPr="00043232">
        <w:rPr>
          <w:rFonts w:ascii="Arial" w:hAnsi="Arial" w:cs="Arial"/>
          <w:sz w:val="24"/>
          <w:szCs w:val="24"/>
        </w:rPr>
        <w:t xml:space="preserve">nije u postupku stečaja </w:t>
      </w:r>
      <w:proofErr w:type="gramStart"/>
      <w:r w:rsidR="00523874" w:rsidRPr="00043232">
        <w:rPr>
          <w:rFonts w:ascii="Arial" w:hAnsi="Arial" w:cs="Arial"/>
          <w:sz w:val="24"/>
          <w:szCs w:val="24"/>
        </w:rPr>
        <w:t>ili</w:t>
      </w:r>
      <w:proofErr w:type="gramEnd"/>
      <w:r w:rsidR="00523874" w:rsidRPr="00043232">
        <w:rPr>
          <w:rFonts w:ascii="Arial" w:hAnsi="Arial" w:cs="Arial"/>
          <w:sz w:val="24"/>
          <w:szCs w:val="24"/>
        </w:rPr>
        <w:t xml:space="preserve"> likvidacije, osim reorganizacije u skladu sa zakonom kojim se uređuje stečaj</w:t>
      </w:r>
      <w:r w:rsidR="00297D59" w:rsidRPr="00043232">
        <w:rPr>
          <w:rFonts w:ascii="Arial" w:hAnsi="Arial" w:cs="Arial"/>
          <w:sz w:val="24"/>
          <w:szCs w:val="24"/>
        </w:rPr>
        <w:t xml:space="preserve"> </w:t>
      </w:r>
      <w:r w:rsidR="00523874" w:rsidRPr="00043232">
        <w:rPr>
          <w:rFonts w:ascii="Arial" w:hAnsi="Arial" w:cs="Arial"/>
          <w:sz w:val="24"/>
          <w:szCs w:val="24"/>
        </w:rPr>
        <w:t>privrednih subjekata;</w:t>
      </w:r>
    </w:p>
    <w:p w:rsidR="00523874" w:rsidRPr="00043232" w:rsidRDefault="00297D59" w:rsidP="004140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>-</w:t>
      </w:r>
      <w:r w:rsidR="00523874" w:rsidRPr="00043232">
        <w:rPr>
          <w:rFonts w:ascii="Arial" w:hAnsi="Arial" w:cs="Arial"/>
          <w:sz w:val="24"/>
          <w:szCs w:val="24"/>
        </w:rPr>
        <w:t>nije pravosnažnom sudskom odlukom osuđivan za krivično djelo izvršeno u obavljanju privredne djelatnosti;</w:t>
      </w:r>
    </w:p>
    <w:p w:rsidR="00523874" w:rsidRPr="00043232" w:rsidRDefault="000A262A" w:rsidP="004140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>-</w:t>
      </w:r>
      <w:r w:rsidR="00523874" w:rsidRPr="00043232">
        <w:rPr>
          <w:rFonts w:ascii="Arial" w:hAnsi="Arial" w:cs="Arial"/>
          <w:sz w:val="24"/>
          <w:szCs w:val="24"/>
        </w:rPr>
        <w:t>je izmirio sve obaveze po osnovu poreza, carina i doprinosa;</w:t>
      </w:r>
    </w:p>
    <w:p w:rsidR="00523874" w:rsidRPr="00043232" w:rsidRDefault="0050601E" w:rsidP="004140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>-</w:t>
      </w:r>
      <w:r w:rsidR="00523874" w:rsidRPr="00043232">
        <w:rPr>
          <w:rFonts w:ascii="Arial" w:hAnsi="Arial" w:cs="Arial"/>
          <w:sz w:val="24"/>
          <w:szCs w:val="24"/>
        </w:rPr>
        <w:t xml:space="preserve">nije u poteškoćama u skladu </w:t>
      </w:r>
      <w:proofErr w:type="gramStart"/>
      <w:r w:rsidR="00523874" w:rsidRPr="00043232">
        <w:rPr>
          <w:rFonts w:ascii="Arial" w:hAnsi="Arial" w:cs="Arial"/>
          <w:sz w:val="24"/>
          <w:szCs w:val="24"/>
        </w:rPr>
        <w:t>sa</w:t>
      </w:r>
      <w:proofErr w:type="gramEnd"/>
      <w:r w:rsidR="00523874" w:rsidRPr="00043232">
        <w:rPr>
          <w:rFonts w:ascii="Arial" w:hAnsi="Arial" w:cs="Arial"/>
          <w:sz w:val="24"/>
          <w:szCs w:val="24"/>
        </w:rPr>
        <w:t xml:space="preserve"> propisima o državnoj pomoći;</w:t>
      </w:r>
    </w:p>
    <w:p w:rsidR="00F727A3" w:rsidRPr="00043232" w:rsidRDefault="00196BE8" w:rsidP="004140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43232">
        <w:rPr>
          <w:rFonts w:ascii="Arial" w:hAnsi="Arial" w:cs="Arial"/>
          <w:sz w:val="24"/>
          <w:szCs w:val="24"/>
        </w:rPr>
        <w:t>-</w:t>
      </w:r>
      <w:r w:rsidR="00523874" w:rsidRPr="00043232">
        <w:rPr>
          <w:rFonts w:ascii="Arial" w:hAnsi="Arial" w:cs="Arial"/>
          <w:sz w:val="24"/>
          <w:szCs w:val="24"/>
        </w:rPr>
        <w:t>nije u obavezi povraćaja primljene državne pomoći.</w:t>
      </w:r>
      <w:proofErr w:type="gramEnd"/>
    </w:p>
    <w:p w:rsidR="00586E2E" w:rsidRDefault="00A83D83" w:rsidP="00586E2E">
      <w:pPr>
        <w:autoSpaceDE w:val="0"/>
        <w:autoSpaceDN w:val="0"/>
        <w:adjustRightInd w:val="0"/>
        <w:spacing w:after="0" w:line="360" w:lineRule="auto"/>
        <w:ind w:firstLine="720"/>
        <w:jc w:val="both"/>
      </w:pPr>
      <w:r w:rsidRPr="00043232">
        <w:rPr>
          <w:rFonts w:ascii="Arial" w:hAnsi="Arial" w:cs="Arial"/>
          <w:b/>
          <w:sz w:val="24"/>
          <w:szCs w:val="24"/>
        </w:rPr>
        <w:t>II</w:t>
      </w:r>
      <w:r w:rsidRPr="00043232">
        <w:rPr>
          <w:rFonts w:ascii="Arial" w:hAnsi="Arial" w:cs="Arial"/>
          <w:sz w:val="24"/>
          <w:szCs w:val="24"/>
        </w:rPr>
        <w:t xml:space="preserve"> Katastarske i urbanističke parcele </w:t>
      </w:r>
      <w:proofErr w:type="gramStart"/>
      <w:r w:rsidRPr="00043232">
        <w:rPr>
          <w:rFonts w:ascii="Arial" w:hAnsi="Arial" w:cs="Arial"/>
          <w:sz w:val="24"/>
          <w:szCs w:val="24"/>
        </w:rPr>
        <w:t>na</w:t>
      </w:r>
      <w:proofErr w:type="gramEnd"/>
      <w:r w:rsidRPr="00043232">
        <w:rPr>
          <w:rFonts w:ascii="Arial" w:hAnsi="Arial" w:cs="Arial"/>
          <w:sz w:val="24"/>
          <w:szCs w:val="24"/>
        </w:rPr>
        <w:t xml:space="preserve"> koje se ovaj poziv odnosi bliže su određene u članu 3 Odluke o osnivanju biznis zona Glavnog grada Podgorica </w:t>
      </w:r>
      <w:r w:rsidRPr="00043232">
        <w:rPr>
          <w:rFonts w:ascii="Arial" w:hAnsi="Arial" w:cs="Arial"/>
          <w:i/>
          <w:sz w:val="24"/>
          <w:szCs w:val="24"/>
        </w:rPr>
        <w:t xml:space="preserve">„Službeni list CG </w:t>
      </w:r>
      <w:r w:rsidR="00F371E2" w:rsidRPr="00043232">
        <w:rPr>
          <w:rFonts w:ascii="Arial" w:hAnsi="Arial" w:cs="Arial"/>
          <w:i/>
          <w:sz w:val="24"/>
          <w:szCs w:val="24"/>
        </w:rPr>
        <w:t>-</w:t>
      </w:r>
      <w:r w:rsidRPr="00043232">
        <w:rPr>
          <w:rFonts w:ascii="Arial" w:hAnsi="Arial" w:cs="Arial"/>
          <w:i/>
          <w:sz w:val="24"/>
          <w:szCs w:val="24"/>
        </w:rPr>
        <w:t xml:space="preserve"> Opštinski propisi“</w:t>
      </w:r>
      <w:r w:rsidRPr="00043232">
        <w:rPr>
          <w:rFonts w:ascii="Arial" w:hAnsi="Arial" w:cs="Arial"/>
          <w:sz w:val="24"/>
          <w:szCs w:val="24"/>
        </w:rPr>
        <w:t>, br. 49/19</w:t>
      </w:r>
      <w:r w:rsidR="00F371E2" w:rsidRPr="00043232">
        <w:rPr>
          <w:rFonts w:ascii="Arial" w:hAnsi="Arial" w:cs="Arial"/>
          <w:sz w:val="24"/>
          <w:szCs w:val="24"/>
        </w:rPr>
        <w:t xml:space="preserve">, </w:t>
      </w:r>
      <w:r w:rsidRPr="00043232">
        <w:rPr>
          <w:rFonts w:ascii="Arial" w:hAnsi="Arial" w:cs="Arial"/>
          <w:sz w:val="24"/>
          <w:szCs w:val="24"/>
        </w:rPr>
        <w:t>16/20</w:t>
      </w:r>
      <w:r w:rsidR="00F371E2" w:rsidRPr="00043232">
        <w:rPr>
          <w:rFonts w:ascii="Arial" w:hAnsi="Arial" w:cs="Arial"/>
          <w:sz w:val="24"/>
          <w:szCs w:val="24"/>
        </w:rPr>
        <w:t xml:space="preserve"> i 47/20</w:t>
      </w:r>
      <w:r w:rsidR="00994A4F" w:rsidRPr="00043232">
        <w:rPr>
          <w:rFonts w:ascii="Arial" w:hAnsi="Arial" w:cs="Arial"/>
          <w:sz w:val="24"/>
          <w:szCs w:val="24"/>
        </w:rPr>
        <w:t xml:space="preserve"> (u daljem tekstu: Odluka </w:t>
      </w:r>
      <w:r w:rsidR="00307550" w:rsidRPr="00043232">
        <w:rPr>
          <w:rFonts w:ascii="Arial" w:hAnsi="Arial" w:cs="Arial"/>
          <w:sz w:val="24"/>
          <w:szCs w:val="24"/>
        </w:rPr>
        <w:t>o osnivanju biznis zona</w:t>
      </w:r>
      <w:r w:rsidR="00994A4F" w:rsidRPr="00043232">
        <w:rPr>
          <w:rFonts w:ascii="Arial" w:hAnsi="Arial" w:cs="Arial"/>
          <w:sz w:val="24"/>
          <w:szCs w:val="24"/>
        </w:rPr>
        <w:t>)</w:t>
      </w:r>
      <w:r w:rsidR="0006408C" w:rsidRPr="00043232">
        <w:rPr>
          <w:rFonts w:ascii="Arial" w:hAnsi="Arial" w:cs="Arial"/>
          <w:sz w:val="24"/>
          <w:szCs w:val="24"/>
        </w:rPr>
        <w:t>.</w:t>
      </w:r>
      <w:r w:rsidR="0041656D" w:rsidRPr="004165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656D">
        <w:rPr>
          <w:rFonts w:ascii="Arial" w:hAnsi="Arial" w:cs="Arial"/>
          <w:sz w:val="24"/>
          <w:szCs w:val="24"/>
        </w:rPr>
        <w:t xml:space="preserve">Parcele u biznis zonama za koje je predviđena </w:t>
      </w:r>
      <w:r w:rsidR="0041656D" w:rsidRPr="00043232">
        <w:rPr>
          <w:rFonts w:ascii="Arial" w:hAnsi="Arial" w:cs="Arial"/>
          <w:sz w:val="24"/>
          <w:szCs w:val="24"/>
        </w:rPr>
        <w:t>mogućnost kupovine zemljišta</w:t>
      </w:r>
      <w:r w:rsidR="0041656D">
        <w:rPr>
          <w:rFonts w:ascii="Arial" w:hAnsi="Arial" w:cs="Arial"/>
          <w:sz w:val="24"/>
          <w:szCs w:val="24"/>
        </w:rPr>
        <w:t xml:space="preserve">, bliže su određene u dokumentaciji koja je </w:t>
      </w:r>
      <w:r w:rsidR="0041656D" w:rsidRPr="00043232">
        <w:rPr>
          <w:rFonts w:ascii="Arial" w:hAnsi="Arial" w:cs="Arial"/>
          <w:sz w:val="24"/>
          <w:szCs w:val="24"/>
        </w:rPr>
        <w:t>sastavni</w:t>
      </w:r>
      <w:r w:rsidR="00713FCE">
        <w:rPr>
          <w:rFonts w:ascii="Arial" w:hAnsi="Arial" w:cs="Arial"/>
          <w:sz w:val="24"/>
          <w:szCs w:val="24"/>
        </w:rPr>
        <w:t xml:space="preserve"> dio</w:t>
      </w:r>
      <w:r w:rsidR="0041656D" w:rsidRPr="00043232">
        <w:rPr>
          <w:rFonts w:ascii="Arial" w:hAnsi="Arial" w:cs="Arial"/>
          <w:sz w:val="24"/>
          <w:szCs w:val="24"/>
        </w:rPr>
        <w:t xml:space="preserve"> ov</w:t>
      </w:r>
      <w:r w:rsidR="0041656D">
        <w:rPr>
          <w:rFonts w:ascii="Arial" w:hAnsi="Arial" w:cs="Arial"/>
          <w:sz w:val="24"/>
          <w:szCs w:val="24"/>
        </w:rPr>
        <w:t>og</w:t>
      </w:r>
      <w:r w:rsidR="0041656D" w:rsidRPr="00043232">
        <w:rPr>
          <w:rFonts w:ascii="Arial" w:hAnsi="Arial" w:cs="Arial"/>
          <w:sz w:val="24"/>
          <w:szCs w:val="24"/>
        </w:rPr>
        <w:t xml:space="preserve"> poziv</w:t>
      </w:r>
      <w:r w:rsidR="0041656D">
        <w:rPr>
          <w:rFonts w:ascii="Arial" w:hAnsi="Arial" w:cs="Arial"/>
          <w:sz w:val="24"/>
          <w:szCs w:val="24"/>
        </w:rPr>
        <w:t>a.</w:t>
      </w:r>
      <w:proofErr w:type="gramEnd"/>
      <w:r w:rsidR="0016782C" w:rsidRPr="00043232">
        <w:rPr>
          <w:rFonts w:ascii="Arial" w:hAnsi="Arial" w:cs="Arial"/>
          <w:sz w:val="24"/>
          <w:szCs w:val="24"/>
        </w:rPr>
        <w:t xml:space="preserve"> </w:t>
      </w:r>
      <w:r w:rsidR="0006408C" w:rsidRPr="00043232">
        <w:rPr>
          <w:rFonts w:ascii="Arial" w:hAnsi="Arial" w:cs="Arial"/>
          <w:sz w:val="24"/>
          <w:szCs w:val="24"/>
        </w:rPr>
        <w:t xml:space="preserve">Ovaj poziv ne odnosi se </w:t>
      </w:r>
      <w:proofErr w:type="gramStart"/>
      <w:r w:rsidR="0006408C" w:rsidRPr="00043232">
        <w:rPr>
          <w:rFonts w:ascii="Arial" w:hAnsi="Arial" w:cs="Arial"/>
          <w:sz w:val="24"/>
          <w:szCs w:val="24"/>
        </w:rPr>
        <w:t>na</w:t>
      </w:r>
      <w:proofErr w:type="gramEnd"/>
      <w:r w:rsidR="0006408C" w:rsidRPr="00043232">
        <w:rPr>
          <w:rFonts w:ascii="Arial" w:hAnsi="Arial" w:cs="Arial"/>
          <w:sz w:val="24"/>
          <w:szCs w:val="24"/>
        </w:rPr>
        <w:t xml:space="preserve"> b</w:t>
      </w:r>
      <w:r w:rsidR="0016782C" w:rsidRPr="00043232">
        <w:rPr>
          <w:rFonts w:ascii="Arial" w:hAnsi="Arial" w:cs="Arial"/>
          <w:sz w:val="24"/>
          <w:szCs w:val="24"/>
        </w:rPr>
        <w:t>iznis zon</w:t>
      </w:r>
      <w:r w:rsidR="0006408C" w:rsidRPr="00043232">
        <w:rPr>
          <w:rFonts w:ascii="Arial" w:hAnsi="Arial" w:cs="Arial"/>
          <w:sz w:val="24"/>
          <w:szCs w:val="24"/>
        </w:rPr>
        <w:t>e:</w:t>
      </w:r>
      <w:r w:rsidR="0016782C" w:rsidRPr="00043232">
        <w:rPr>
          <w:rFonts w:ascii="Arial" w:hAnsi="Arial" w:cs="Arial"/>
          <w:sz w:val="24"/>
          <w:szCs w:val="24"/>
        </w:rPr>
        <w:t xml:space="preserve"> Podgorica 6, </w:t>
      </w:r>
      <w:r w:rsidR="003D6313" w:rsidRPr="00043232">
        <w:rPr>
          <w:rFonts w:ascii="Arial" w:hAnsi="Arial" w:cs="Arial"/>
          <w:sz w:val="24"/>
          <w:szCs w:val="24"/>
        </w:rPr>
        <w:t>Podgorica 7</w:t>
      </w:r>
      <w:r w:rsidR="0006408C" w:rsidRPr="00043232">
        <w:rPr>
          <w:rFonts w:ascii="Arial" w:hAnsi="Arial" w:cs="Arial"/>
          <w:sz w:val="24"/>
          <w:szCs w:val="24"/>
        </w:rPr>
        <w:t xml:space="preserve"> (UP24)</w:t>
      </w:r>
      <w:r w:rsidR="003D6313" w:rsidRPr="00043232">
        <w:rPr>
          <w:rFonts w:ascii="Arial" w:hAnsi="Arial" w:cs="Arial"/>
          <w:sz w:val="24"/>
          <w:szCs w:val="24"/>
        </w:rPr>
        <w:t>, Podgorica 8</w:t>
      </w:r>
      <w:r w:rsidR="0006408C" w:rsidRPr="00043232">
        <w:rPr>
          <w:rFonts w:ascii="Arial" w:hAnsi="Arial" w:cs="Arial"/>
          <w:sz w:val="24"/>
          <w:szCs w:val="24"/>
        </w:rPr>
        <w:t xml:space="preserve"> (UP4b3, UP8a1, UP8a2, UP8b1, UP8b2 i UP9a1)</w:t>
      </w:r>
      <w:r w:rsidR="0016782C" w:rsidRPr="00043232">
        <w:rPr>
          <w:rFonts w:ascii="Arial" w:hAnsi="Arial" w:cs="Arial"/>
          <w:sz w:val="24"/>
          <w:szCs w:val="24"/>
        </w:rPr>
        <w:t>, Podgorica 9 i Podgorica 10</w:t>
      </w:r>
      <w:r w:rsidR="00EE3378" w:rsidRPr="00043232">
        <w:rPr>
          <w:rFonts w:ascii="Arial" w:hAnsi="Arial" w:cs="Arial"/>
          <w:sz w:val="24"/>
          <w:szCs w:val="24"/>
        </w:rPr>
        <w:t>.</w:t>
      </w:r>
      <w:r w:rsidR="008219E3">
        <w:rPr>
          <w:rFonts w:ascii="Arial" w:hAnsi="Arial" w:cs="Arial"/>
          <w:sz w:val="24"/>
          <w:szCs w:val="24"/>
        </w:rPr>
        <w:t xml:space="preserve"> </w:t>
      </w:r>
    </w:p>
    <w:p w:rsidR="005B6360" w:rsidRPr="00043232" w:rsidRDefault="006F6212" w:rsidP="009905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43232">
        <w:rPr>
          <w:rFonts w:ascii="Arial" w:hAnsi="Arial" w:cs="Arial"/>
          <w:b/>
          <w:sz w:val="24"/>
          <w:szCs w:val="24"/>
        </w:rPr>
        <w:t>III</w:t>
      </w:r>
      <w:r w:rsidR="004942AF" w:rsidRPr="00043232">
        <w:rPr>
          <w:rFonts w:ascii="Arial" w:hAnsi="Arial" w:cs="Arial"/>
          <w:b/>
          <w:sz w:val="24"/>
          <w:szCs w:val="24"/>
        </w:rPr>
        <w:t xml:space="preserve"> </w:t>
      </w:r>
      <w:r w:rsidR="005B6360" w:rsidRPr="00043232">
        <w:rPr>
          <w:rFonts w:ascii="Arial" w:hAnsi="Arial" w:cs="Arial"/>
          <w:sz w:val="24"/>
          <w:szCs w:val="24"/>
        </w:rPr>
        <w:t>U biznis zoni mogu se obavljati djelatnosti</w:t>
      </w:r>
      <w:r w:rsidR="007516BC" w:rsidRPr="00043232">
        <w:rPr>
          <w:rFonts w:ascii="Arial" w:hAnsi="Arial" w:cs="Arial"/>
          <w:sz w:val="24"/>
          <w:szCs w:val="24"/>
        </w:rPr>
        <w:t xml:space="preserve"> iz </w:t>
      </w:r>
      <w:r w:rsidR="007516BC" w:rsidRPr="00043232">
        <w:rPr>
          <w:rFonts w:ascii="Arial" w:hAnsi="Arial" w:cs="Arial"/>
          <w:sz w:val="24"/>
          <w:szCs w:val="24"/>
          <w:lang w:val="hr-HR"/>
        </w:rPr>
        <w:t>člana 9</w:t>
      </w:r>
      <w:r w:rsidR="00994A4F" w:rsidRPr="00043232">
        <w:rPr>
          <w:rFonts w:ascii="Arial" w:hAnsi="Arial" w:cs="Arial"/>
          <w:sz w:val="24"/>
          <w:szCs w:val="24"/>
        </w:rPr>
        <w:t xml:space="preserve"> Odluke o osnivanju biznis zona</w:t>
      </w:r>
      <w:r w:rsidR="005B6360" w:rsidRPr="00043232">
        <w:rPr>
          <w:rFonts w:ascii="Arial" w:hAnsi="Arial" w:cs="Arial"/>
          <w:sz w:val="24"/>
          <w:szCs w:val="24"/>
        </w:rPr>
        <w:t>.</w:t>
      </w:r>
      <w:proofErr w:type="gramEnd"/>
    </w:p>
    <w:p w:rsidR="005B6360" w:rsidRPr="00043232" w:rsidRDefault="00EF3F4F" w:rsidP="009905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43232">
        <w:rPr>
          <w:rFonts w:ascii="Arial" w:hAnsi="Arial" w:cs="Arial"/>
          <w:b/>
          <w:sz w:val="24"/>
          <w:szCs w:val="24"/>
        </w:rPr>
        <w:lastRenderedPageBreak/>
        <w:t>IV</w:t>
      </w:r>
      <w:r w:rsidRPr="00043232">
        <w:rPr>
          <w:rFonts w:ascii="Arial" w:hAnsi="Arial" w:cs="Arial"/>
          <w:sz w:val="24"/>
          <w:szCs w:val="24"/>
        </w:rPr>
        <w:t xml:space="preserve"> </w:t>
      </w:r>
      <w:r w:rsidR="005B6360" w:rsidRPr="00043232">
        <w:rPr>
          <w:rFonts w:ascii="Arial" w:hAnsi="Arial" w:cs="Arial"/>
          <w:sz w:val="24"/>
          <w:szCs w:val="24"/>
        </w:rPr>
        <w:t xml:space="preserve">U biznis zoni </w:t>
      </w:r>
      <w:r w:rsidR="00B44034" w:rsidRPr="00043232">
        <w:rPr>
          <w:rFonts w:ascii="Arial" w:hAnsi="Arial" w:cs="Arial"/>
          <w:sz w:val="24"/>
          <w:szCs w:val="24"/>
        </w:rPr>
        <w:t>privredni subj</w:t>
      </w:r>
      <w:r w:rsidR="00130C98" w:rsidRPr="00043232">
        <w:rPr>
          <w:rFonts w:ascii="Arial" w:hAnsi="Arial" w:cs="Arial"/>
          <w:sz w:val="24"/>
          <w:szCs w:val="24"/>
        </w:rPr>
        <w:t>e</w:t>
      </w:r>
      <w:r w:rsidR="00B44034" w:rsidRPr="00043232">
        <w:rPr>
          <w:rFonts w:ascii="Arial" w:hAnsi="Arial" w:cs="Arial"/>
          <w:sz w:val="24"/>
          <w:szCs w:val="24"/>
        </w:rPr>
        <w:t>k</w:t>
      </w:r>
      <w:r w:rsidR="00130C98" w:rsidRPr="00043232">
        <w:rPr>
          <w:rFonts w:ascii="Arial" w:hAnsi="Arial" w:cs="Arial"/>
          <w:sz w:val="24"/>
          <w:szCs w:val="24"/>
        </w:rPr>
        <w:t>a</w:t>
      </w:r>
      <w:r w:rsidR="00B44034" w:rsidRPr="00043232">
        <w:rPr>
          <w:rFonts w:ascii="Arial" w:hAnsi="Arial" w:cs="Arial"/>
          <w:sz w:val="24"/>
          <w:szCs w:val="24"/>
        </w:rPr>
        <w:t>t</w:t>
      </w:r>
      <w:r w:rsidRPr="00043232">
        <w:rPr>
          <w:rFonts w:ascii="Arial" w:hAnsi="Arial" w:cs="Arial"/>
          <w:sz w:val="24"/>
          <w:szCs w:val="24"/>
        </w:rPr>
        <w:t xml:space="preserve"> </w:t>
      </w:r>
      <w:r w:rsidR="005B6360" w:rsidRPr="00043232">
        <w:rPr>
          <w:rFonts w:ascii="Arial" w:hAnsi="Arial" w:cs="Arial"/>
          <w:sz w:val="24"/>
          <w:szCs w:val="24"/>
        </w:rPr>
        <w:t>ne mo</w:t>
      </w:r>
      <w:r w:rsidRPr="00043232">
        <w:rPr>
          <w:rFonts w:ascii="Arial" w:hAnsi="Arial" w:cs="Arial"/>
          <w:sz w:val="24"/>
          <w:szCs w:val="24"/>
        </w:rPr>
        <w:t xml:space="preserve">že </w:t>
      </w:r>
      <w:r w:rsidR="005B6360" w:rsidRPr="00043232">
        <w:rPr>
          <w:rFonts w:ascii="Arial" w:hAnsi="Arial" w:cs="Arial"/>
          <w:sz w:val="24"/>
          <w:szCs w:val="24"/>
        </w:rPr>
        <w:t xml:space="preserve">koristiti propisane olakšice </w:t>
      </w:r>
      <w:r w:rsidRPr="00043232">
        <w:rPr>
          <w:rFonts w:ascii="Arial" w:hAnsi="Arial" w:cs="Arial"/>
          <w:sz w:val="24"/>
          <w:szCs w:val="24"/>
        </w:rPr>
        <w:t>a</w:t>
      </w:r>
      <w:r w:rsidR="005B6360" w:rsidRPr="00043232">
        <w:rPr>
          <w:rFonts w:ascii="Arial" w:hAnsi="Arial" w:cs="Arial"/>
          <w:sz w:val="24"/>
          <w:szCs w:val="24"/>
        </w:rPr>
        <w:t xml:space="preserve">ko obavlja djelatnost </w:t>
      </w:r>
      <w:r w:rsidR="00A046CB" w:rsidRPr="00043232">
        <w:rPr>
          <w:rFonts w:ascii="Arial" w:hAnsi="Arial" w:cs="Arial"/>
          <w:sz w:val="24"/>
          <w:szCs w:val="24"/>
        </w:rPr>
        <w:t>iz člana 10 Odluke o osnivanju biznis zona</w:t>
      </w:r>
      <w:r w:rsidR="005B6360" w:rsidRPr="00043232">
        <w:rPr>
          <w:rFonts w:ascii="Arial" w:hAnsi="Arial" w:cs="Arial"/>
          <w:sz w:val="24"/>
          <w:szCs w:val="24"/>
        </w:rPr>
        <w:t>.</w:t>
      </w:r>
      <w:proofErr w:type="gramEnd"/>
    </w:p>
    <w:p w:rsidR="006F6212" w:rsidRPr="00043232" w:rsidRDefault="007D1291" w:rsidP="009905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b/>
          <w:sz w:val="24"/>
          <w:szCs w:val="24"/>
        </w:rPr>
        <w:t>V</w:t>
      </w:r>
      <w:r w:rsidR="006F6212" w:rsidRPr="00043232">
        <w:rPr>
          <w:rFonts w:ascii="Arial" w:hAnsi="Arial" w:cs="Arial"/>
          <w:sz w:val="24"/>
          <w:szCs w:val="24"/>
        </w:rPr>
        <w:t xml:space="preserve"> Za korisnike </w:t>
      </w:r>
      <w:r w:rsidR="004F26A4" w:rsidRPr="00043232">
        <w:rPr>
          <w:rFonts w:ascii="Arial" w:hAnsi="Arial" w:cs="Arial"/>
          <w:sz w:val="24"/>
          <w:szCs w:val="24"/>
        </w:rPr>
        <w:t xml:space="preserve">biznis zona </w:t>
      </w:r>
      <w:r w:rsidR="006F6212" w:rsidRPr="00043232">
        <w:rPr>
          <w:rFonts w:ascii="Arial" w:hAnsi="Arial" w:cs="Arial"/>
          <w:sz w:val="24"/>
          <w:szCs w:val="24"/>
        </w:rPr>
        <w:t>predviđene su sljedeće olakšice:</w:t>
      </w:r>
    </w:p>
    <w:p w:rsidR="006F6212" w:rsidRPr="00043232" w:rsidRDefault="006F6212" w:rsidP="004140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 xml:space="preserve">-davanje zemljišta u zakup do trideset godina, uz plaćanje godišnje zakupnine </w:t>
      </w:r>
      <w:proofErr w:type="gramStart"/>
      <w:r w:rsidRPr="00043232">
        <w:rPr>
          <w:rFonts w:ascii="Arial" w:hAnsi="Arial" w:cs="Arial"/>
          <w:sz w:val="24"/>
          <w:szCs w:val="24"/>
        </w:rPr>
        <w:t>od</w:t>
      </w:r>
      <w:proofErr w:type="gramEnd"/>
      <w:r w:rsidRPr="00043232">
        <w:rPr>
          <w:rFonts w:ascii="Arial" w:hAnsi="Arial" w:cs="Arial"/>
          <w:sz w:val="24"/>
          <w:szCs w:val="24"/>
        </w:rPr>
        <w:t xml:space="preserve"> 0,01EUR/m2;</w:t>
      </w:r>
    </w:p>
    <w:p w:rsidR="00FE4D5A" w:rsidRPr="00043232" w:rsidRDefault="006F6212" w:rsidP="004140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 xml:space="preserve">-mogućnost kupovine zemljišta po procijenjenoj vrijednosti </w:t>
      </w:r>
      <w:proofErr w:type="gramStart"/>
      <w:r w:rsidRPr="00043232">
        <w:rPr>
          <w:rFonts w:ascii="Arial" w:hAnsi="Arial" w:cs="Arial"/>
          <w:sz w:val="24"/>
          <w:szCs w:val="24"/>
        </w:rPr>
        <w:t>sa</w:t>
      </w:r>
      <w:proofErr w:type="gramEnd"/>
      <w:r w:rsidRPr="00043232">
        <w:rPr>
          <w:rFonts w:ascii="Arial" w:hAnsi="Arial" w:cs="Arial"/>
          <w:sz w:val="24"/>
          <w:szCs w:val="24"/>
        </w:rPr>
        <w:t xml:space="preserve"> mogućnošću otplate u 60 mjesečnih rata;</w:t>
      </w:r>
      <w:r w:rsidR="00C636B1" w:rsidRPr="00043232">
        <w:rPr>
          <w:rFonts w:ascii="Arial" w:hAnsi="Arial" w:cs="Arial"/>
          <w:sz w:val="24"/>
          <w:szCs w:val="24"/>
        </w:rPr>
        <w:t xml:space="preserve"> cijena zemljišta utvrđena je u postupku procjene tržišne vrijednosti i sastavni je dio dokumentacije uz ovaj poziv;</w:t>
      </w:r>
    </w:p>
    <w:p w:rsidR="006F6212" w:rsidRPr="00043232" w:rsidRDefault="006F6212" w:rsidP="004140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 xml:space="preserve">-umanjenje naknade za komunalno opremanje u skladu </w:t>
      </w:r>
      <w:proofErr w:type="gramStart"/>
      <w:r w:rsidRPr="00043232">
        <w:rPr>
          <w:rFonts w:ascii="Arial" w:hAnsi="Arial" w:cs="Arial"/>
          <w:sz w:val="24"/>
          <w:szCs w:val="24"/>
        </w:rPr>
        <w:t>sa</w:t>
      </w:r>
      <w:proofErr w:type="gramEnd"/>
      <w:r w:rsidR="009F150B" w:rsidRPr="00043232">
        <w:rPr>
          <w:rFonts w:ascii="Arial" w:hAnsi="Arial" w:cs="Arial"/>
          <w:sz w:val="24"/>
          <w:szCs w:val="24"/>
        </w:rPr>
        <w:t xml:space="preserve"> </w:t>
      </w:r>
      <w:bookmarkStart w:id="0" w:name="sadrzaj1"/>
      <w:bookmarkEnd w:id="0"/>
      <w:r w:rsidR="00D20460" w:rsidRPr="00043232">
        <w:rPr>
          <w:rFonts w:ascii="Arial" w:hAnsi="Arial" w:cs="Arial"/>
          <w:sz w:val="24"/>
          <w:szCs w:val="24"/>
        </w:rPr>
        <w:t>Zakonom o planiranju prostora i izgradnji objekata ("Službeni list CG", br. 64/17, 44/18, 63/18, 11/19 i 82/20)</w:t>
      </w:r>
      <w:r w:rsidR="009F150B" w:rsidRPr="00043232">
        <w:rPr>
          <w:rFonts w:ascii="Arial" w:hAnsi="Arial" w:cs="Arial"/>
          <w:sz w:val="24"/>
          <w:szCs w:val="24"/>
        </w:rPr>
        <w:t xml:space="preserve"> i</w:t>
      </w:r>
      <w:r w:rsidRPr="00043232">
        <w:rPr>
          <w:rFonts w:ascii="Arial" w:hAnsi="Arial" w:cs="Arial"/>
          <w:sz w:val="24"/>
          <w:szCs w:val="24"/>
        </w:rPr>
        <w:t xml:space="preserve"> Odluk</w:t>
      </w:r>
      <w:r w:rsidR="0046007C" w:rsidRPr="00043232">
        <w:rPr>
          <w:rFonts w:ascii="Arial" w:hAnsi="Arial" w:cs="Arial"/>
          <w:sz w:val="24"/>
          <w:szCs w:val="24"/>
        </w:rPr>
        <w:t>om</w:t>
      </w:r>
      <w:r w:rsidRPr="00043232">
        <w:rPr>
          <w:rFonts w:ascii="Arial" w:hAnsi="Arial" w:cs="Arial"/>
          <w:sz w:val="24"/>
          <w:szCs w:val="24"/>
        </w:rPr>
        <w:t xml:space="preserve"> o naknadi za komunalno opremanje građevinskog zemljišta (“Službeni list CG”, broj 39/20), </w:t>
      </w:r>
      <w:r w:rsidR="00256DCA" w:rsidRPr="00043232">
        <w:rPr>
          <w:rFonts w:ascii="Arial" w:hAnsi="Arial" w:cs="Arial"/>
          <w:sz w:val="24"/>
          <w:szCs w:val="24"/>
        </w:rPr>
        <w:t xml:space="preserve">za korisnike </w:t>
      </w:r>
      <w:r w:rsidR="00681B71" w:rsidRPr="00043232">
        <w:rPr>
          <w:rFonts w:ascii="Arial" w:hAnsi="Arial" w:cs="Arial"/>
          <w:sz w:val="24"/>
          <w:szCs w:val="24"/>
        </w:rPr>
        <w:t xml:space="preserve">kojima se povjeri </w:t>
      </w:r>
      <w:r w:rsidR="00AE3888" w:rsidRPr="00043232">
        <w:rPr>
          <w:rFonts w:ascii="Arial" w:hAnsi="Arial" w:cs="Arial"/>
          <w:sz w:val="24"/>
          <w:szCs w:val="24"/>
        </w:rPr>
        <w:t>infrastrukturno opremanje</w:t>
      </w:r>
      <w:r w:rsidRPr="00043232">
        <w:rPr>
          <w:rFonts w:ascii="Arial" w:hAnsi="Arial" w:cs="Arial"/>
          <w:sz w:val="24"/>
          <w:szCs w:val="24"/>
        </w:rPr>
        <w:t>;</w:t>
      </w:r>
    </w:p>
    <w:p w:rsidR="006F6212" w:rsidRPr="00043232" w:rsidRDefault="006F6212" w:rsidP="004140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 xml:space="preserve">-oslobađanje </w:t>
      </w:r>
      <w:proofErr w:type="gramStart"/>
      <w:r w:rsidRPr="00043232">
        <w:rPr>
          <w:rFonts w:ascii="Arial" w:hAnsi="Arial" w:cs="Arial"/>
          <w:sz w:val="24"/>
          <w:szCs w:val="24"/>
        </w:rPr>
        <w:t>od</w:t>
      </w:r>
      <w:proofErr w:type="gramEnd"/>
      <w:r w:rsidRPr="00043232">
        <w:rPr>
          <w:rFonts w:ascii="Arial" w:hAnsi="Arial" w:cs="Arial"/>
          <w:sz w:val="24"/>
          <w:szCs w:val="24"/>
        </w:rPr>
        <w:t xml:space="preserve"> plaćanja naknade za korišćenje opštinskih puteva na period od 10 godina; </w:t>
      </w:r>
    </w:p>
    <w:p w:rsidR="006F6212" w:rsidRPr="00043232" w:rsidRDefault="006F6212" w:rsidP="004140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>-olakšice propisane u članu 15 Uredbe o biznis zonama („Službeni list CG“, br. 77/16 i 38/17)</w:t>
      </w:r>
      <w:r w:rsidR="00002FE1" w:rsidRPr="00043232">
        <w:rPr>
          <w:rFonts w:ascii="Arial" w:hAnsi="Arial" w:cs="Arial"/>
          <w:sz w:val="24"/>
          <w:szCs w:val="24"/>
        </w:rPr>
        <w:t>.</w:t>
      </w:r>
    </w:p>
    <w:p w:rsidR="000141C3" w:rsidRPr="00043232" w:rsidRDefault="000141C3" w:rsidP="0099050D">
      <w:pPr>
        <w:spacing w:after="0" w:line="360" w:lineRule="auto"/>
        <w:ind w:left="94" w:right="94" w:firstLine="626"/>
        <w:jc w:val="both"/>
        <w:rPr>
          <w:rFonts w:ascii="Arial" w:eastAsia="Times New Roman" w:hAnsi="Arial" w:cs="Arial"/>
          <w:sz w:val="24"/>
          <w:szCs w:val="24"/>
        </w:rPr>
      </w:pPr>
      <w:r w:rsidRPr="00043232">
        <w:rPr>
          <w:rFonts w:ascii="Arial" w:hAnsi="Arial" w:cs="Arial"/>
          <w:b/>
          <w:sz w:val="24"/>
          <w:szCs w:val="24"/>
        </w:rPr>
        <w:t>VI</w:t>
      </w:r>
      <w:r w:rsidRPr="00043232">
        <w:rPr>
          <w:rFonts w:ascii="Arial" w:eastAsia="Times New Roman" w:hAnsi="Arial" w:cs="Arial"/>
          <w:sz w:val="24"/>
          <w:szCs w:val="24"/>
        </w:rPr>
        <w:t xml:space="preserve"> Olakšice mogu iznositi najviše 70% opravdanih troškova ukupne investicije za mala privredna društva, 60% za srednja i 50% za velika privredna društva</w:t>
      </w:r>
      <w:r w:rsidR="00944D15" w:rsidRPr="00043232">
        <w:rPr>
          <w:rFonts w:ascii="Arial" w:eastAsia="Times New Roman" w:hAnsi="Arial" w:cs="Arial"/>
          <w:sz w:val="24"/>
          <w:szCs w:val="24"/>
        </w:rPr>
        <w:t xml:space="preserve"> i </w:t>
      </w:r>
      <w:r w:rsidRPr="00043232">
        <w:rPr>
          <w:rFonts w:ascii="Arial" w:eastAsia="Times New Roman" w:hAnsi="Arial" w:cs="Arial"/>
          <w:sz w:val="24"/>
          <w:szCs w:val="24"/>
        </w:rPr>
        <w:t xml:space="preserve">mogu </w:t>
      </w:r>
      <w:r w:rsidR="00944D15" w:rsidRPr="00043232">
        <w:rPr>
          <w:rFonts w:ascii="Arial" w:eastAsia="Times New Roman" w:hAnsi="Arial" w:cs="Arial"/>
          <w:sz w:val="24"/>
          <w:szCs w:val="24"/>
        </w:rPr>
        <w:t xml:space="preserve">se </w:t>
      </w:r>
      <w:r w:rsidRPr="00043232">
        <w:rPr>
          <w:rFonts w:ascii="Arial" w:eastAsia="Times New Roman" w:hAnsi="Arial" w:cs="Arial"/>
          <w:sz w:val="24"/>
          <w:szCs w:val="24"/>
        </w:rPr>
        <w:t xml:space="preserve">kumulirati </w:t>
      </w:r>
      <w:proofErr w:type="gramStart"/>
      <w:r w:rsidRPr="00043232">
        <w:rPr>
          <w:rFonts w:ascii="Arial" w:eastAsia="Times New Roman" w:hAnsi="Arial" w:cs="Arial"/>
          <w:sz w:val="24"/>
          <w:szCs w:val="24"/>
        </w:rPr>
        <w:t>sa</w:t>
      </w:r>
      <w:proofErr w:type="gramEnd"/>
      <w:r w:rsidRPr="00043232">
        <w:rPr>
          <w:rFonts w:ascii="Arial" w:eastAsia="Times New Roman" w:hAnsi="Arial" w:cs="Arial"/>
          <w:sz w:val="24"/>
          <w:szCs w:val="24"/>
        </w:rPr>
        <w:t xml:space="preserve"> drugom državnom pomoći za iste opravdane troškove, u skladu sa zakonom kojim se uređuje državna pomoć do </w:t>
      </w:r>
      <w:r w:rsidR="00944D15" w:rsidRPr="00043232">
        <w:rPr>
          <w:rFonts w:ascii="Arial" w:eastAsia="Times New Roman" w:hAnsi="Arial" w:cs="Arial"/>
          <w:sz w:val="24"/>
          <w:szCs w:val="24"/>
        </w:rPr>
        <w:t xml:space="preserve">predviđenog </w:t>
      </w:r>
      <w:r w:rsidRPr="00043232">
        <w:rPr>
          <w:rFonts w:ascii="Arial" w:eastAsia="Times New Roman" w:hAnsi="Arial" w:cs="Arial"/>
          <w:sz w:val="24"/>
          <w:szCs w:val="24"/>
        </w:rPr>
        <w:t>procenta.</w:t>
      </w:r>
      <w:r w:rsidR="00944D15" w:rsidRPr="00043232">
        <w:rPr>
          <w:rFonts w:ascii="Arial" w:eastAsia="Times New Roman" w:hAnsi="Arial" w:cs="Arial"/>
          <w:sz w:val="24"/>
          <w:szCs w:val="24"/>
        </w:rPr>
        <w:t xml:space="preserve"> </w:t>
      </w:r>
      <w:r w:rsidRPr="00043232">
        <w:rPr>
          <w:rFonts w:ascii="Arial" w:eastAsia="Times New Roman" w:hAnsi="Arial" w:cs="Arial"/>
          <w:sz w:val="24"/>
          <w:szCs w:val="24"/>
        </w:rPr>
        <w:t xml:space="preserve">Opravdani troškovi odnose se </w:t>
      </w:r>
      <w:proofErr w:type="gramStart"/>
      <w:r w:rsidRPr="00043232">
        <w:rPr>
          <w:rFonts w:ascii="Arial" w:eastAsia="Times New Roman" w:hAnsi="Arial" w:cs="Arial"/>
          <w:sz w:val="24"/>
          <w:szCs w:val="24"/>
        </w:rPr>
        <w:t>na</w:t>
      </w:r>
      <w:proofErr w:type="gramEnd"/>
      <w:r w:rsidRPr="00043232">
        <w:rPr>
          <w:rFonts w:ascii="Arial" w:eastAsia="Times New Roman" w:hAnsi="Arial" w:cs="Arial"/>
          <w:sz w:val="24"/>
          <w:szCs w:val="24"/>
        </w:rPr>
        <w:t xml:space="preserve"> ulaganja u materijalnu imovinu i otvaranje novih radnih mjesta.</w:t>
      </w:r>
    </w:p>
    <w:p w:rsidR="003D66BF" w:rsidRPr="00043232" w:rsidRDefault="00002FE1" w:rsidP="009905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b/>
          <w:sz w:val="24"/>
          <w:szCs w:val="24"/>
        </w:rPr>
        <w:t>V</w:t>
      </w:r>
      <w:r w:rsidR="00C237D7" w:rsidRPr="00043232">
        <w:rPr>
          <w:rFonts w:ascii="Arial" w:hAnsi="Arial" w:cs="Arial"/>
          <w:b/>
          <w:sz w:val="24"/>
          <w:szCs w:val="24"/>
        </w:rPr>
        <w:t>II</w:t>
      </w:r>
      <w:r w:rsidR="003D66BF" w:rsidRPr="00043232">
        <w:rPr>
          <w:rFonts w:ascii="Arial" w:hAnsi="Arial" w:cs="Arial"/>
          <w:sz w:val="24"/>
          <w:szCs w:val="24"/>
        </w:rPr>
        <w:t xml:space="preserve"> Uz prijavu </w:t>
      </w:r>
      <w:proofErr w:type="gramStart"/>
      <w:r w:rsidR="003D66BF" w:rsidRPr="00043232">
        <w:rPr>
          <w:rFonts w:ascii="Arial" w:hAnsi="Arial" w:cs="Arial"/>
          <w:sz w:val="24"/>
          <w:szCs w:val="24"/>
        </w:rPr>
        <w:t>na</w:t>
      </w:r>
      <w:proofErr w:type="gramEnd"/>
      <w:r w:rsidR="003D66BF" w:rsidRPr="00043232">
        <w:rPr>
          <w:rFonts w:ascii="Arial" w:hAnsi="Arial" w:cs="Arial"/>
          <w:sz w:val="24"/>
          <w:szCs w:val="24"/>
        </w:rPr>
        <w:t xml:space="preserve"> ovaj poziv privredni subjekat prilaže:</w:t>
      </w:r>
    </w:p>
    <w:p w:rsidR="00FD6B41" w:rsidRPr="00043232" w:rsidRDefault="00FD6B41" w:rsidP="004140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>-investicioni projekat / biznis plan;</w:t>
      </w:r>
    </w:p>
    <w:p w:rsidR="00FD6B41" w:rsidRPr="00043232" w:rsidRDefault="00FD6B41" w:rsidP="004140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>-</w:t>
      </w:r>
      <w:r w:rsidR="003B4E50">
        <w:rPr>
          <w:rFonts w:ascii="Arial" w:hAnsi="Arial" w:cs="Arial"/>
          <w:sz w:val="24"/>
          <w:szCs w:val="24"/>
        </w:rPr>
        <w:t>izjavu</w:t>
      </w:r>
      <w:r w:rsidR="00AF43FA" w:rsidRPr="00043232">
        <w:rPr>
          <w:rFonts w:ascii="Arial" w:hAnsi="Arial" w:cs="Arial"/>
          <w:sz w:val="24"/>
          <w:szCs w:val="24"/>
        </w:rPr>
        <w:t xml:space="preserve"> o planiranom</w:t>
      </w:r>
      <w:r w:rsidR="00636CC1" w:rsidRPr="00043232">
        <w:rPr>
          <w:rFonts w:ascii="Arial" w:hAnsi="Arial" w:cs="Arial"/>
          <w:sz w:val="24"/>
          <w:szCs w:val="24"/>
        </w:rPr>
        <w:t>/obavezujećem</w:t>
      </w:r>
      <w:r w:rsidR="00AF43FA" w:rsidRPr="00043232">
        <w:rPr>
          <w:rFonts w:ascii="Arial" w:hAnsi="Arial" w:cs="Arial"/>
          <w:sz w:val="24"/>
          <w:szCs w:val="24"/>
        </w:rPr>
        <w:t xml:space="preserve"> broju novozaposlenih</w:t>
      </w:r>
      <w:r w:rsidR="0023317D" w:rsidRPr="00043232">
        <w:rPr>
          <w:rFonts w:ascii="Arial" w:hAnsi="Arial" w:cs="Arial"/>
          <w:sz w:val="24"/>
          <w:szCs w:val="24"/>
        </w:rPr>
        <w:t>,</w:t>
      </w:r>
      <w:r w:rsidR="00AF43FA" w:rsidRPr="00043232">
        <w:rPr>
          <w:rFonts w:ascii="Arial" w:hAnsi="Arial" w:cs="Arial"/>
          <w:sz w:val="24"/>
          <w:szCs w:val="24"/>
        </w:rPr>
        <w:t xml:space="preserve"> ovjerena </w:t>
      </w:r>
      <w:proofErr w:type="gramStart"/>
      <w:r w:rsidR="00AF43FA" w:rsidRPr="00043232">
        <w:rPr>
          <w:rFonts w:ascii="Arial" w:hAnsi="Arial" w:cs="Arial"/>
          <w:sz w:val="24"/>
          <w:szCs w:val="24"/>
        </w:rPr>
        <w:t>od</w:t>
      </w:r>
      <w:proofErr w:type="gramEnd"/>
      <w:r w:rsidR="00AF43FA" w:rsidRPr="00043232">
        <w:rPr>
          <w:rFonts w:ascii="Arial" w:hAnsi="Arial" w:cs="Arial"/>
          <w:sz w:val="24"/>
          <w:szCs w:val="24"/>
        </w:rPr>
        <w:t xml:space="preserve"> strane notara</w:t>
      </w:r>
      <w:r w:rsidRPr="00043232">
        <w:rPr>
          <w:rFonts w:ascii="Arial" w:hAnsi="Arial" w:cs="Arial"/>
          <w:sz w:val="24"/>
          <w:szCs w:val="24"/>
        </w:rPr>
        <w:t>;</w:t>
      </w:r>
    </w:p>
    <w:p w:rsidR="00FD6B41" w:rsidRPr="00043232" w:rsidRDefault="00FD6B41" w:rsidP="004140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>-dokaz o izvorima finansiranja investicije</w:t>
      </w:r>
      <w:r w:rsidR="002E785B" w:rsidRPr="00043232">
        <w:rPr>
          <w:rFonts w:ascii="Arial" w:hAnsi="Arial" w:cs="Arial"/>
          <w:sz w:val="24"/>
          <w:szCs w:val="24"/>
        </w:rPr>
        <w:t xml:space="preserve"> (</w:t>
      </w:r>
      <w:r w:rsidR="00227A50" w:rsidRPr="00043232">
        <w:rPr>
          <w:rFonts w:ascii="Arial" w:hAnsi="Arial" w:cs="Arial"/>
          <w:sz w:val="24"/>
          <w:szCs w:val="24"/>
        </w:rPr>
        <w:t xml:space="preserve">pismo namjera banke </w:t>
      </w:r>
      <w:proofErr w:type="gramStart"/>
      <w:r w:rsidR="002E785B" w:rsidRPr="00043232">
        <w:rPr>
          <w:rFonts w:ascii="Arial" w:hAnsi="Arial" w:cs="Arial"/>
          <w:sz w:val="24"/>
          <w:szCs w:val="24"/>
        </w:rPr>
        <w:t>ili</w:t>
      </w:r>
      <w:proofErr w:type="gramEnd"/>
      <w:r w:rsidR="002E785B" w:rsidRPr="00043232">
        <w:rPr>
          <w:rFonts w:ascii="Arial" w:hAnsi="Arial" w:cs="Arial"/>
          <w:sz w:val="24"/>
          <w:szCs w:val="24"/>
        </w:rPr>
        <w:t xml:space="preserve"> dokaz o depozitima</w:t>
      </w:r>
      <w:r w:rsidR="001C341D" w:rsidRPr="00043232">
        <w:rPr>
          <w:rFonts w:ascii="Arial" w:hAnsi="Arial" w:cs="Arial"/>
          <w:sz w:val="24"/>
          <w:szCs w:val="24"/>
        </w:rPr>
        <w:t xml:space="preserve"> kod banke</w:t>
      </w:r>
      <w:r w:rsidR="002E785B" w:rsidRPr="00043232">
        <w:rPr>
          <w:rFonts w:ascii="Arial" w:hAnsi="Arial" w:cs="Arial"/>
          <w:sz w:val="24"/>
          <w:szCs w:val="24"/>
        </w:rPr>
        <w:t>)</w:t>
      </w:r>
      <w:r w:rsidRPr="00043232">
        <w:rPr>
          <w:rFonts w:ascii="Arial" w:hAnsi="Arial" w:cs="Arial"/>
          <w:sz w:val="24"/>
          <w:szCs w:val="24"/>
        </w:rPr>
        <w:t>;</w:t>
      </w:r>
    </w:p>
    <w:p w:rsidR="00FD6B41" w:rsidRPr="00043232" w:rsidRDefault="00FD6B41" w:rsidP="004140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 xml:space="preserve">-nacrt ugovora o poslovanju u biznis zoni </w:t>
      </w:r>
      <w:r w:rsidR="00E05F5C" w:rsidRPr="00043232">
        <w:rPr>
          <w:rFonts w:ascii="Arial" w:hAnsi="Arial" w:cs="Arial"/>
          <w:sz w:val="24"/>
          <w:szCs w:val="24"/>
        </w:rPr>
        <w:t xml:space="preserve">(u daljem tekstu: ugovor) </w:t>
      </w:r>
      <w:r w:rsidR="001F19F1" w:rsidRPr="00043232">
        <w:rPr>
          <w:rFonts w:ascii="Arial" w:hAnsi="Arial" w:cs="Arial"/>
          <w:sz w:val="24"/>
          <w:szCs w:val="24"/>
        </w:rPr>
        <w:t xml:space="preserve">po obrascu koji je sastavni dio </w:t>
      </w:r>
      <w:r w:rsidR="00F44131" w:rsidRPr="00043232">
        <w:rPr>
          <w:rFonts w:ascii="Arial" w:hAnsi="Arial" w:cs="Arial"/>
          <w:sz w:val="24"/>
          <w:szCs w:val="24"/>
        </w:rPr>
        <w:t xml:space="preserve">dokumentacije uz </w:t>
      </w:r>
      <w:r w:rsidR="00F711B0" w:rsidRPr="00043232">
        <w:rPr>
          <w:rFonts w:ascii="Arial" w:hAnsi="Arial" w:cs="Arial"/>
          <w:sz w:val="24"/>
          <w:szCs w:val="24"/>
        </w:rPr>
        <w:t>ov</w:t>
      </w:r>
      <w:r w:rsidR="006A31F3" w:rsidRPr="00043232">
        <w:rPr>
          <w:rFonts w:ascii="Arial" w:hAnsi="Arial" w:cs="Arial"/>
          <w:sz w:val="24"/>
          <w:szCs w:val="24"/>
        </w:rPr>
        <w:t>aj</w:t>
      </w:r>
      <w:r w:rsidR="00F711B0" w:rsidRPr="00043232">
        <w:rPr>
          <w:rFonts w:ascii="Arial" w:hAnsi="Arial" w:cs="Arial"/>
          <w:sz w:val="24"/>
          <w:szCs w:val="24"/>
        </w:rPr>
        <w:t xml:space="preserve"> poziv</w:t>
      </w:r>
      <w:r w:rsidRPr="00043232">
        <w:rPr>
          <w:rFonts w:ascii="Arial" w:hAnsi="Arial" w:cs="Arial"/>
          <w:sz w:val="24"/>
          <w:szCs w:val="24"/>
        </w:rPr>
        <w:t>;</w:t>
      </w:r>
    </w:p>
    <w:p w:rsidR="003D66BF" w:rsidRPr="00043232" w:rsidRDefault="003D66BF" w:rsidP="004140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lastRenderedPageBreak/>
        <w:t>-dokaz o registraciji u Centralnom registru privrednih subjekata;</w:t>
      </w:r>
    </w:p>
    <w:p w:rsidR="003D66BF" w:rsidRPr="00043232" w:rsidRDefault="003D66BF" w:rsidP="004140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 xml:space="preserve">-dokaz da nije u postupku stečaja </w:t>
      </w:r>
      <w:proofErr w:type="gramStart"/>
      <w:r w:rsidRPr="00043232">
        <w:rPr>
          <w:rFonts w:ascii="Arial" w:hAnsi="Arial" w:cs="Arial"/>
          <w:sz w:val="24"/>
          <w:szCs w:val="24"/>
        </w:rPr>
        <w:t>ili</w:t>
      </w:r>
      <w:proofErr w:type="gramEnd"/>
      <w:r w:rsidRPr="00043232">
        <w:rPr>
          <w:rFonts w:ascii="Arial" w:hAnsi="Arial" w:cs="Arial"/>
          <w:sz w:val="24"/>
          <w:szCs w:val="24"/>
        </w:rPr>
        <w:t xml:space="preserve"> likvidacije, osim reorganizacije u skladu sa zakonom kojim se uređuje stečaj privrednih subjekata;</w:t>
      </w:r>
    </w:p>
    <w:p w:rsidR="003D66BF" w:rsidRPr="00043232" w:rsidRDefault="003D66BF" w:rsidP="004140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>-dokaz da nije pravosnažnom sudskom odlukom osuđivan za krivično djelo izvršeno u obavljanju privredne djelatnosti;</w:t>
      </w:r>
    </w:p>
    <w:p w:rsidR="003D66BF" w:rsidRPr="00043232" w:rsidRDefault="003D66BF" w:rsidP="004140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>-dokaz da je izmirio sve obaveze po osnovu poreza, carina i doprinosa;</w:t>
      </w:r>
    </w:p>
    <w:p w:rsidR="003D66BF" w:rsidRPr="00043232" w:rsidRDefault="003D66BF" w:rsidP="004140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 xml:space="preserve">-dokaz da nije u poteškoćama u skladu </w:t>
      </w:r>
      <w:proofErr w:type="gramStart"/>
      <w:r w:rsidRPr="00043232">
        <w:rPr>
          <w:rFonts w:ascii="Arial" w:hAnsi="Arial" w:cs="Arial"/>
          <w:sz w:val="24"/>
          <w:szCs w:val="24"/>
        </w:rPr>
        <w:t>sa</w:t>
      </w:r>
      <w:proofErr w:type="gramEnd"/>
      <w:r w:rsidRPr="00043232">
        <w:rPr>
          <w:rFonts w:ascii="Arial" w:hAnsi="Arial" w:cs="Arial"/>
          <w:sz w:val="24"/>
          <w:szCs w:val="24"/>
        </w:rPr>
        <w:t xml:space="preserve"> propisima o državnoj pomoći</w:t>
      </w:r>
      <w:r w:rsidR="002E785B" w:rsidRPr="00043232">
        <w:rPr>
          <w:rFonts w:ascii="Arial" w:hAnsi="Arial" w:cs="Arial"/>
          <w:sz w:val="24"/>
          <w:szCs w:val="24"/>
        </w:rPr>
        <w:t xml:space="preserve"> (izjava</w:t>
      </w:r>
      <w:r w:rsidR="00445187" w:rsidRPr="00043232">
        <w:rPr>
          <w:rFonts w:ascii="Arial" w:hAnsi="Arial" w:cs="Arial"/>
          <w:sz w:val="24"/>
          <w:szCs w:val="24"/>
        </w:rPr>
        <w:t xml:space="preserve"> ovjerena od</w:t>
      </w:r>
      <w:r w:rsidR="00947169" w:rsidRPr="00043232">
        <w:rPr>
          <w:rFonts w:ascii="Arial" w:hAnsi="Arial" w:cs="Arial"/>
          <w:sz w:val="24"/>
          <w:szCs w:val="24"/>
        </w:rPr>
        <w:t xml:space="preserve"> strane</w:t>
      </w:r>
      <w:r w:rsidR="002E785B" w:rsidRPr="00043232">
        <w:rPr>
          <w:rFonts w:ascii="Arial" w:hAnsi="Arial" w:cs="Arial"/>
          <w:sz w:val="24"/>
          <w:szCs w:val="24"/>
        </w:rPr>
        <w:t xml:space="preserve"> </w:t>
      </w:r>
      <w:r w:rsidR="00EE0372" w:rsidRPr="00043232">
        <w:rPr>
          <w:rFonts w:ascii="Arial" w:hAnsi="Arial" w:cs="Arial"/>
          <w:sz w:val="24"/>
          <w:szCs w:val="24"/>
        </w:rPr>
        <w:t>notara</w:t>
      </w:r>
      <w:r w:rsidR="002E785B" w:rsidRPr="00043232">
        <w:rPr>
          <w:rFonts w:ascii="Arial" w:hAnsi="Arial" w:cs="Arial"/>
          <w:sz w:val="24"/>
          <w:szCs w:val="24"/>
        </w:rPr>
        <w:t>)</w:t>
      </w:r>
      <w:r w:rsidRPr="00043232">
        <w:rPr>
          <w:rFonts w:ascii="Arial" w:hAnsi="Arial" w:cs="Arial"/>
          <w:sz w:val="24"/>
          <w:szCs w:val="24"/>
        </w:rPr>
        <w:t>;</w:t>
      </w:r>
    </w:p>
    <w:p w:rsidR="003D66BF" w:rsidRPr="00043232" w:rsidRDefault="003D66BF" w:rsidP="004140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>-dokaz da nije u obavezi povraćaja nezakonito primljene državne pomoći</w:t>
      </w:r>
      <w:r w:rsidR="00851657" w:rsidRPr="00043232">
        <w:rPr>
          <w:rFonts w:ascii="Arial" w:hAnsi="Arial" w:cs="Arial"/>
          <w:sz w:val="24"/>
          <w:szCs w:val="24"/>
        </w:rPr>
        <w:t xml:space="preserve"> (izjava ovjerena </w:t>
      </w:r>
      <w:proofErr w:type="gramStart"/>
      <w:r w:rsidR="00851657" w:rsidRPr="00043232">
        <w:rPr>
          <w:rFonts w:ascii="Arial" w:hAnsi="Arial" w:cs="Arial"/>
          <w:sz w:val="24"/>
          <w:szCs w:val="24"/>
        </w:rPr>
        <w:t>od</w:t>
      </w:r>
      <w:proofErr w:type="gramEnd"/>
      <w:r w:rsidR="00851657" w:rsidRPr="00043232">
        <w:rPr>
          <w:rFonts w:ascii="Arial" w:hAnsi="Arial" w:cs="Arial"/>
          <w:sz w:val="24"/>
          <w:szCs w:val="24"/>
        </w:rPr>
        <w:t xml:space="preserve"> strane notara)</w:t>
      </w:r>
      <w:r w:rsidRPr="00043232">
        <w:rPr>
          <w:rFonts w:ascii="Arial" w:hAnsi="Arial" w:cs="Arial"/>
          <w:sz w:val="24"/>
          <w:szCs w:val="24"/>
        </w:rPr>
        <w:t>;</w:t>
      </w:r>
    </w:p>
    <w:p w:rsidR="0005598E" w:rsidRPr="00043232" w:rsidRDefault="003D66BF" w:rsidP="004140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>-</w:t>
      </w:r>
      <w:proofErr w:type="gramStart"/>
      <w:r w:rsidRPr="00043232">
        <w:rPr>
          <w:rFonts w:ascii="Arial" w:hAnsi="Arial" w:cs="Arial"/>
          <w:sz w:val="24"/>
          <w:szCs w:val="24"/>
        </w:rPr>
        <w:t>foto-</w:t>
      </w:r>
      <w:proofErr w:type="gramEnd"/>
      <w:r w:rsidRPr="00043232">
        <w:rPr>
          <w:rFonts w:ascii="Arial" w:hAnsi="Arial" w:cs="Arial"/>
          <w:sz w:val="24"/>
          <w:szCs w:val="24"/>
        </w:rPr>
        <w:t>dokumentaciju za predviđenu investiciju;</w:t>
      </w:r>
    </w:p>
    <w:p w:rsidR="003D66BF" w:rsidRPr="00043232" w:rsidRDefault="0005598E" w:rsidP="004140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>-</w:t>
      </w:r>
      <w:r w:rsidR="0016782C" w:rsidRPr="00043232">
        <w:rPr>
          <w:rFonts w:ascii="Arial" w:hAnsi="Arial" w:cs="Arial"/>
          <w:sz w:val="24"/>
          <w:szCs w:val="24"/>
        </w:rPr>
        <w:t>idejno rješenje planiranog objekta</w:t>
      </w:r>
      <w:r w:rsidR="00903D04" w:rsidRPr="00043232">
        <w:rPr>
          <w:rFonts w:ascii="Arial" w:hAnsi="Arial" w:cs="Arial"/>
          <w:sz w:val="24"/>
          <w:szCs w:val="24"/>
        </w:rPr>
        <w:t xml:space="preserve"> (poslovne zgrade)</w:t>
      </w:r>
      <w:r w:rsidR="0016782C" w:rsidRPr="000432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782C" w:rsidRPr="00043232">
        <w:rPr>
          <w:rFonts w:ascii="Arial" w:hAnsi="Arial" w:cs="Arial"/>
          <w:sz w:val="24"/>
          <w:szCs w:val="24"/>
        </w:rPr>
        <w:t>sa</w:t>
      </w:r>
      <w:proofErr w:type="gramEnd"/>
      <w:r w:rsidR="0016782C" w:rsidRPr="00043232">
        <w:rPr>
          <w:rFonts w:ascii="Arial" w:hAnsi="Arial" w:cs="Arial"/>
          <w:sz w:val="24"/>
          <w:szCs w:val="24"/>
        </w:rPr>
        <w:t xml:space="preserve"> uređenjem terena</w:t>
      </w:r>
      <w:r w:rsidRPr="00043232">
        <w:rPr>
          <w:rFonts w:ascii="Arial" w:hAnsi="Arial" w:cs="Arial"/>
          <w:sz w:val="24"/>
          <w:szCs w:val="24"/>
        </w:rPr>
        <w:t>,</w:t>
      </w:r>
      <w:r w:rsidR="0016782C" w:rsidRPr="00043232">
        <w:rPr>
          <w:rFonts w:ascii="Arial" w:hAnsi="Arial" w:cs="Arial"/>
          <w:sz w:val="24"/>
          <w:szCs w:val="24"/>
        </w:rPr>
        <w:t xml:space="preserve"> </w:t>
      </w:r>
      <w:r w:rsidR="00EB0C99" w:rsidRPr="00043232">
        <w:rPr>
          <w:rFonts w:ascii="Arial" w:hAnsi="Arial" w:cs="Arial"/>
          <w:sz w:val="24"/>
          <w:szCs w:val="24"/>
        </w:rPr>
        <w:t>pripremljeno</w:t>
      </w:r>
      <w:r w:rsidR="0016782C" w:rsidRPr="00043232">
        <w:rPr>
          <w:rFonts w:ascii="Arial" w:hAnsi="Arial" w:cs="Arial"/>
          <w:sz w:val="24"/>
          <w:szCs w:val="24"/>
        </w:rPr>
        <w:t xml:space="preserve"> u skladu sa</w:t>
      </w:r>
      <w:r w:rsidR="00610EB7" w:rsidRPr="00043232">
        <w:rPr>
          <w:rFonts w:ascii="Arial" w:hAnsi="Arial" w:cs="Arial"/>
          <w:sz w:val="24"/>
          <w:szCs w:val="24"/>
        </w:rPr>
        <w:t xml:space="preserve"> uslovima i</w:t>
      </w:r>
      <w:r w:rsidR="0016782C" w:rsidRPr="00043232">
        <w:rPr>
          <w:rFonts w:ascii="Arial" w:hAnsi="Arial" w:cs="Arial"/>
          <w:sz w:val="24"/>
          <w:szCs w:val="24"/>
        </w:rPr>
        <w:t xml:space="preserve"> smjernicama</w:t>
      </w:r>
      <w:r w:rsidR="00610EB7" w:rsidRPr="00043232">
        <w:rPr>
          <w:rFonts w:ascii="Arial" w:hAnsi="Arial" w:cs="Arial"/>
          <w:sz w:val="24"/>
          <w:szCs w:val="24"/>
        </w:rPr>
        <w:t xml:space="preserve"> </w:t>
      </w:r>
      <w:r w:rsidR="002E48F3" w:rsidRPr="00043232">
        <w:rPr>
          <w:rFonts w:ascii="Arial" w:hAnsi="Arial" w:cs="Arial"/>
          <w:sz w:val="24"/>
          <w:szCs w:val="24"/>
        </w:rPr>
        <w:t>iz</w:t>
      </w:r>
      <w:r w:rsidR="0016782C" w:rsidRPr="00043232">
        <w:rPr>
          <w:rFonts w:ascii="Arial" w:hAnsi="Arial" w:cs="Arial"/>
          <w:sz w:val="24"/>
          <w:szCs w:val="24"/>
        </w:rPr>
        <w:t xml:space="preserve"> planskog dokumenta</w:t>
      </w:r>
      <w:r w:rsidR="00A85544" w:rsidRPr="00043232">
        <w:rPr>
          <w:rFonts w:ascii="Arial" w:hAnsi="Arial" w:cs="Arial"/>
          <w:sz w:val="24"/>
          <w:szCs w:val="24"/>
        </w:rPr>
        <w:t xml:space="preserve"> za </w:t>
      </w:r>
      <w:r w:rsidR="00415068" w:rsidRPr="00043232">
        <w:rPr>
          <w:rFonts w:ascii="Arial" w:hAnsi="Arial" w:cs="Arial"/>
          <w:sz w:val="24"/>
          <w:szCs w:val="24"/>
        </w:rPr>
        <w:t xml:space="preserve">konkretnu </w:t>
      </w:r>
      <w:r w:rsidR="00E2099E" w:rsidRPr="00043232">
        <w:rPr>
          <w:rFonts w:ascii="Arial" w:hAnsi="Arial" w:cs="Arial"/>
          <w:sz w:val="24"/>
          <w:szCs w:val="24"/>
        </w:rPr>
        <w:t>parcel</w:t>
      </w:r>
      <w:r w:rsidR="00A95D0E" w:rsidRPr="00043232">
        <w:rPr>
          <w:rFonts w:ascii="Arial" w:hAnsi="Arial" w:cs="Arial"/>
          <w:sz w:val="24"/>
          <w:szCs w:val="24"/>
        </w:rPr>
        <w:t>u</w:t>
      </w:r>
      <w:r w:rsidR="00E2099E" w:rsidRPr="00043232">
        <w:rPr>
          <w:rFonts w:ascii="Arial" w:hAnsi="Arial" w:cs="Arial"/>
          <w:sz w:val="24"/>
          <w:szCs w:val="24"/>
        </w:rPr>
        <w:t xml:space="preserve"> (planski dokumenti dostupni su na internet stranici</w:t>
      </w:r>
      <w:r w:rsidR="00F12DC4" w:rsidRPr="00043232">
        <w:rPr>
          <w:rFonts w:ascii="Arial" w:hAnsi="Arial" w:cs="Arial"/>
          <w:sz w:val="24"/>
          <w:szCs w:val="24"/>
        </w:rPr>
        <w:t xml:space="preserve"> Glavnog grada</w:t>
      </w:r>
      <w:r w:rsidR="00E2099E" w:rsidRPr="00043232">
        <w:rPr>
          <w:rFonts w:ascii="Arial" w:hAnsi="Arial" w:cs="Arial"/>
          <w:sz w:val="24"/>
          <w:szCs w:val="24"/>
        </w:rPr>
        <w:t xml:space="preserve">: </w:t>
      </w:r>
      <w:r w:rsidR="00243662" w:rsidRPr="00043232">
        <w:rPr>
          <w:rFonts w:ascii="Arial" w:hAnsi="Arial" w:cs="Arial"/>
          <w:sz w:val="24"/>
          <w:szCs w:val="24"/>
        </w:rPr>
        <w:t>https://podgorica.me/stranice/planska-dokumentacija-biznis-zona</w:t>
      </w:r>
      <w:r w:rsidR="00354C65" w:rsidRPr="00043232">
        <w:rPr>
          <w:rFonts w:ascii="Arial" w:hAnsi="Arial" w:cs="Arial"/>
          <w:sz w:val="24"/>
          <w:szCs w:val="24"/>
        </w:rPr>
        <w:t>)</w:t>
      </w:r>
      <w:r w:rsidR="003D66BF" w:rsidRPr="00043232">
        <w:rPr>
          <w:rFonts w:ascii="Arial" w:hAnsi="Arial" w:cs="Arial"/>
          <w:sz w:val="24"/>
          <w:szCs w:val="24"/>
        </w:rPr>
        <w:t>;</w:t>
      </w:r>
    </w:p>
    <w:p w:rsidR="00EE0372" w:rsidRPr="00043232" w:rsidRDefault="003D66BF" w:rsidP="00EE037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 xml:space="preserve">-dokaz o uplati depozita u visini od </w:t>
      </w:r>
      <w:r w:rsidR="001369C1" w:rsidRPr="00043232">
        <w:rPr>
          <w:rFonts w:ascii="Arial" w:hAnsi="Arial" w:cs="Arial"/>
          <w:sz w:val="24"/>
          <w:szCs w:val="24"/>
        </w:rPr>
        <w:t>0,5</w:t>
      </w:r>
      <w:r w:rsidRPr="00043232">
        <w:rPr>
          <w:rFonts w:ascii="Arial" w:hAnsi="Arial" w:cs="Arial"/>
          <w:sz w:val="24"/>
          <w:szCs w:val="24"/>
        </w:rPr>
        <w:t>% od vrijednosti investicije</w:t>
      </w:r>
      <w:r w:rsidR="001F19F1" w:rsidRPr="00043232">
        <w:rPr>
          <w:rFonts w:ascii="Arial" w:hAnsi="Arial" w:cs="Arial"/>
          <w:sz w:val="24"/>
          <w:szCs w:val="24"/>
        </w:rPr>
        <w:t xml:space="preserve"> za investiciju do 15</w:t>
      </w:r>
      <w:r w:rsidR="00273DB0" w:rsidRPr="00043232">
        <w:rPr>
          <w:rFonts w:ascii="Arial" w:hAnsi="Arial" w:cs="Arial"/>
          <w:sz w:val="24"/>
          <w:szCs w:val="24"/>
        </w:rPr>
        <w:t xml:space="preserve">.000.000,00 EUR, a </w:t>
      </w:r>
      <w:r w:rsidR="009E7A09" w:rsidRPr="00043232">
        <w:rPr>
          <w:rFonts w:ascii="Arial" w:hAnsi="Arial" w:cs="Arial"/>
          <w:sz w:val="24"/>
          <w:szCs w:val="24"/>
        </w:rPr>
        <w:t xml:space="preserve">preko 15.000.000,00 EUR </w:t>
      </w:r>
      <w:r w:rsidR="00273DB0" w:rsidRPr="00043232">
        <w:rPr>
          <w:rFonts w:ascii="Arial" w:hAnsi="Arial" w:cs="Arial"/>
          <w:sz w:val="24"/>
          <w:szCs w:val="24"/>
        </w:rPr>
        <w:t xml:space="preserve">depozit u visini od </w:t>
      </w:r>
      <w:r w:rsidR="001F19F1" w:rsidRPr="00043232">
        <w:rPr>
          <w:rFonts w:ascii="Arial" w:hAnsi="Arial" w:cs="Arial"/>
          <w:sz w:val="24"/>
          <w:szCs w:val="24"/>
        </w:rPr>
        <w:t>0,25%</w:t>
      </w:r>
      <w:r w:rsidR="00273DB0" w:rsidRPr="00043232">
        <w:rPr>
          <w:rFonts w:ascii="Arial" w:hAnsi="Arial" w:cs="Arial"/>
          <w:sz w:val="24"/>
          <w:szCs w:val="24"/>
        </w:rPr>
        <w:t xml:space="preserve"> vrijednosti investicije</w:t>
      </w:r>
      <w:r w:rsidR="001F19F1" w:rsidRPr="00043232">
        <w:rPr>
          <w:rFonts w:ascii="Arial" w:hAnsi="Arial" w:cs="Arial"/>
          <w:sz w:val="24"/>
          <w:szCs w:val="24"/>
        </w:rPr>
        <w:t>,</w:t>
      </w:r>
      <w:r w:rsidRPr="00043232">
        <w:rPr>
          <w:rFonts w:ascii="Arial" w:hAnsi="Arial" w:cs="Arial"/>
          <w:sz w:val="24"/>
          <w:szCs w:val="24"/>
        </w:rPr>
        <w:t xml:space="preserve"> na račun Glavnog grada broj </w:t>
      </w:r>
      <w:r w:rsidR="001369C1" w:rsidRPr="00043232">
        <w:rPr>
          <w:rFonts w:ascii="Arial" w:hAnsi="Arial" w:cs="Arial"/>
          <w:sz w:val="24"/>
          <w:szCs w:val="24"/>
        </w:rPr>
        <w:t>510-1068-37</w:t>
      </w:r>
      <w:r w:rsidR="005F1075" w:rsidRPr="00043232">
        <w:rPr>
          <w:rFonts w:ascii="Arial" w:hAnsi="Arial" w:cs="Arial"/>
          <w:sz w:val="24"/>
          <w:szCs w:val="24"/>
        </w:rPr>
        <w:t>,</w:t>
      </w:r>
      <w:r w:rsidRPr="00043232">
        <w:rPr>
          <w:rFonts w:ascii="Arial" w:hAnsi="Arial" w:cs="Arial"/>
          <w:sz w:val="24"/>
          <w:szCs w:val="24"/>
        </w:rPr>
        <w:t xml:space="preserve"> ili garanciju banke </w:t>
      </w:r>
      <w:r w:rsidR="003E1243" w:rsidRPr="00043232">
        <w:rPr>
          <w:rFonts w:ascii="Arial" w:hAnsi="Arial" w:cs="Arial"/>
          <w:sz w:val="24"/>
          <w:szCs w:val="24"/>
        </w:rPr>
        <w:t xml:space="preserve">bezuslovnu </w:t>
      </w:r>
      <w:r w:rsidR="00327345" w:rsidRPr="00043232">
        <w:rPr>
          <w:rFonts w:ascii="Arial" w:hAnsi="Arial" w:cs="Arial"/>
          <w:sz w:val="24"/>
          <w:szCs w:val="24"/>
        </w:rPr>
        <w:t>i</w:t>
      </w:r>
      <w:r w:rsidR="003E1243" w:rsidRPr="00043232">
        <w:rPr>
          <w:rFonts w:ascii="Arial" w:hAnsi="Arial" w:cs="Arial"/>
          <w:sz w:val="24"/>
          <w:szCs w:val="24"/>
        </w:rPr>
        <w:t xml:space="preserve"> </w:t>
      </w:r>
      <w:r w:rsidRPr="00043232">
        <w:rPr>
          <w:rFonts w:ascii="Arial" w:hAnsi="Arial" w:cs="Arial"/>
          <w:sz w:val="24"/>
          <w:szCs w:val="24"/>
        </w:rPr>
        <w:t>plativu na prvi poziv</w:t>
      </w:r>
      <w:r w:rsidR="00641E36" w:rsidRPr="00043232">
        <w:rPr>
          <w:rFonts w:ascii="Arial" w:hAnsi="Arial" w:cs="Arial"/>
          <w:sz w:val="24"/>
          <w:szCs w:val="24"/>
        </w:rPr>
        <w:t xml:space="preserve"> sa rokom va</w:t>
      </w:r>
      <w:r w:rsidR="00641E36" w:rsidRPr="00043232">
        <w:rPr>
          <w:rFonts w:ascii="Arial" w:hAnsi="Arial" w:cs="Arial"/>
          <w:sz w:val="24"/>
          <w:szCs w:val="24"/>
          <w:lang w:val="hr-HR"/>
        </w:rPr>
        <w:t xml:space="preserve">ženja </w:t>
      </w:r>
      <w:r w:rsidR="00641E36" w:rsidRPr="00043232">
        <w:rPr>
          <w:rFonts w:ascii="Arial" w:hAnsi="Arial" w:cs="Arial"/>
          <w:sz w:val="24"/>
          <w:szCs w:val="24"/>
        </w:rPr>
        <w:t>120 dana od dana objavljivanja ovog</w:t>
      </w:r>
      <w:r w:rsidR="007E5933" w:rsidRPr="00043232">
        <w:rPr>
          <w:rFonts w:ascii="Arial" w:hAnsi="Arial" w:cs="Arial"/>
          <w:sz w:val="24"/>
          <w:szCs w:val="24"/>
        </w:rPr>
        <w:t xml:space="preserve"> </w:t>
      </w:r>
      <w:r w:rsidR="00641E36" w:rsidRPr="00043232">
        <w:rPr>
          <w:rFonts w:ascii="Arial" w:hAnsi="Arial" w:cs="Arial"/>
          <w:sz w:val="24"/>
          <w:szCs w:val="24"/>
        </w:rPr>
        <w:t>poziva na internet stranici Glavnog grada.</w:t>
      </w:r>
      <w:r w:rsidR="00523829" w:rsidRPr="000432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3829" w:rsidRPr="00043232">
        <w:rPr>
          <w:rFonts w:ascii="Arial" w:hAnsi="Arial" w:cs="Arial"/>
          <w:sz w:val="24"/>
          <w:szCs w:val="24"/>
        </w:rPr>
        <w:t>U</w:t>
      </w:r>
      <w:r w:rsidR="005F3B80" w:rsidRPr="00043232">
        <w:rPr>
          <w:rFonts w:ascii="Arial" w:hAnsi="Arial" w:cs="Arial"/>
          <w:sz w:val="24"/>
          <w:szCs w:val="24"/>
        </w:rPr>
        <w:t xml:space="preserve">plaćeni </w:t>
      </w:r>
      <w:r w:rsidRPr="00043232">
        <w:rPr>
          <w:rFonts w:ascii="Arial" w:hAnsi="Arial" w:cs="Arial"/>
          <w:sz w:val="24"/>
          <w:szCs w:val="24"/>
        </w:rPr>
        <w:t xml:space="preserve">depozit vraća </w:t>
      </w:r>
      <w:r w:rsidR="005F3B80" w:rsidRPr="00043232">
        <w:rPr>
          <w:rFonts w:ascii="Arial" w:hAnsi="Arial" w:cs="Arial"/>
          <w:sz w:val="24"/>
          <w:szCs w:val="24"/>
        </w:rPr>
        <w:t xml:space="preserve">se </w:t>
      </w:r>
      <w:r w:rsidRPr="00043232">
        <w:rPr>
          <w:rFonts w:ascii="Arial" w:hAnsi="Arial" w:cs="Arial"/>
          <w:sz w:val="24"/>
          <w:szCs w:val="24"/>
        </w:rPr>
        <w:t>nakon zaključenja ugovora.</w:t>
      </w:r>
      <w:proofErr w:type="gramEnd"/>
      <w:r w:rsidRPr="00043232">
        <w:rPr>
          <w:rFonts w:ascii="Arial" w:hAnsi="Arial" w:cs="Arial"/>
          <w:sz w:val="24"/>
          <w:szCs w:val="24"/>
        </w:rPr>
        <w:t xml:space="preserve"> Ako </w:t>
      </w:r>
      <w:r w:rsidR="00E967C1" w:rsidRPr="00043232">
        <w:rPr>
          <w:rFonts w:ascii="Arial" w:hAnsi="Arial" w:cs="Arial"/>
          <w:sz w:val="24"/>
          <w:szCs w:val="24"/>
        </w:rPr>
        <w:t xml:space="preserve">izabrani </w:t>
      </w:r>
      <w:r w:rsidR="005751D7" w:rsidRPr="00043232">
        <w:rPr>
          <w:rFonts w:ascii="Arial" w:hAnsi="Arial" w:cs="Arial"/>
          <w:sz w:val="24"/>
          <w:szCs w:val="24"/>
        </w:rPr>
        <w:t>privredni subj</w:t>
      </w:r>
      <w:r w:rsidR="00375BC8" w:rsidRPr="00043232">
        <w:rPr>
          <w:rFonts w:ascii="Arial" w:hAnsi="Arial" w:cs="Arial"/>
          <w:sz w:val="24"/>
          <w:szCs w:val="24"/>
        </w:rPr>
        <w:t>e</w:t>
      </w:r>
      <w:r w:rsidR="005751D7" w:rsidRPr="00043232">
        <w:rPr>
          <w:rFonts w:ascii="Arial" w:hAnsi="Arial" w:cs="Arial"/>
          <w:sz w:val="24"/>
          <w:szCs w:val="24"/>
        </w:rPr>
        <w:t>k</w:t>
      </w:r>
      <w:r w:rsidR="00375BC8" w:rsidRPr="00043232">
        <w:rPr>
          <w:rFonts w:ascii="Arial" w:hAnsi="Arial" w:cs="Arial"/>
          <w:sz w:val="24"/>
          <w:szCs w:val="24"/>
        </w:rPr>
        <w:t>a</w:t>
      </w:r>
      <w:r w:rsidR="005751D7" w:rsidRPr="00043232">
        <w:rPr>
          <w:rFonts w:ascii="Arial" w:hAnsi="Arial" w:cs="Arial"/>
          <w:sz w:val="24"/>
          <w:szCs w:val="24"/>
        </w:rPr>
        <w:t>t</w:t>
      </w:r>
      <w:r w:rsidRPr="00043232">
        <w:rPr>
          <w:rFonts w:ascii="Arial" w:hAnsi="Arial" w:cs="Arial"/>
          <w:sz w:val="24"/>
          <w:szCs w:val="24"/>
        </w:rPr>
        <w:t xml:space="preserve"> odustane </w:t>
      </w:r>
      <w:proofErr w:type="gramStart"/>
      <w:r w:rsidRPr="00043232">
        <w:rPr>
          <w:rFonts w:ascii="Arial" w:hAnsi="Arial" w:cs="Arial"/>
          <w:sz w:val="24"/>
          <w:szCs w:val="24"/>
        </w:rPr>
        <w:t>od</w:t>
      </w:r>
      <w:proofErr w:type="gramEnd"/>
      <w:r w:rsidRPr="00043232">
        <w:rPr>
          <w:rFonts w:ascii="Arial" w:hAnsi="Arial" w:cs="Arial"/>
          <w:sz w:val="24"/>
          <w:szCs w:val="24"/>
        </w:rPr>
        <w:t xml:space="preserve"> zaključenja ugovora</w:t>
      </w:r>
      <w:r w:rsidR="00994B7B" w:rsidRPr="00043232">
        <w:rPr>
          <w:rFonts w:ascii="Arial" w:hAnsi="Arial" w:cs="Arial"/>
          <w:sz w:val="24"/>
          <w:szCs w:val="24"/>
        </w:rPr>
        <w:t xml:space="preserve"> nakon što je utvrđena rang lista i doni</w:t>
      </w:r>
      <w:r w:rsidR="009E1E84" w:rsidRPr="00043232">
        <w:rPr>
          <w:rFonts w:ascii="Arial" w:hAnsi="Arial" w:cs="Arial"/>
          <w:sz w:val="24"/>
          <w:szCs w:val="24"/>
        </w:rPr>
        <w:t>je</w:t>
      </w:r>
      <w:r w:rsidR="00994B7B" w:rsidRPr="00043232">
        <w:rPr>
          <w:rFonts w:ascii="Arial" w:hAnsi="Arial" w:cs="Arial"/>
          <w:sz w:val="24"/>
          <w:szCs w:val="24"/>
        </w:rPr>
        <w:t>ta odluka o izboru privrednog</w:t>
      </w:r>
      <w:r w:rsidR="00FD6B41" w:rsidRPr="00043232">
        <w:rPr>
          <w:rFonts w:ascii="Arial" w:hAnsi="Arial" w:cs="Arial"/>
          <w:sz w:val="24"/>
          <w:szCs w:val="24"/>
        </w:rPr>
        <w:t xml:space="preserve"> </w:t>
      </w:r>
      <w:r w:rsidR="009E1E84" w:rsidRPr="00043232">
        <w:rPr>
          <w:rFonts w:ascii="Arial" w:hAnsi="Arial" w:cs="Arial"/>
          <w:sz w:val="24"/>
          <w:szCs w:val="24"/>
        </w:rPr>
        <w:t>subjekta</w:t>
      </w:r>
      <w:r w:rsidR="001F19F1" w:rsidRPr="00043232">
        <w:rPr>
          <w:rFonts w:ascii="Arial" w:hAnsi="Arial" w:cs="Arial"/>
          <w:sz w:val="24"/>
          <w:szCs w:val="24"/>
        </w:rPr>
        <w:t xml:space="preserve">, </w:t>
      </w:r>
      <w:r w:rsidRPr="00043232">
        <w:rPr>
          <w:rFonts w:ascii="Arial" w:hAnsi="Arial" w:cs="Arial"/>
          <w:sz w:val="24"/>
          <w:szCs w:val="24"/>
        </w:rPr>
        <w:t>neće mu se vratiti uplaćeni iznos depozita</w:t>
      </w:r>
      <w:r w:rsidR="00641E36" w:rsidRPr="00043232">
        <w:rPr>
          <w:rFonts w:ascii="Arial" w:hAnsi="Arial" w:cs="Arial"/>
          <w:sz w:val="24"/>
          <w:szCs w:val="24"/>
        </w:rPr>
        <w:t>, a garancija banke podnijeće se na naplatu</w:t>
      </w:r>
      <w:r w:rsidRPr="00043232">
        <w:rPr>
          <w:rFonts w:ascii="Arial" w:hAnsi="Arial" w:cs="Arial"/>
          <w:sz w:val="24"/>
          <w:szCs w:val="24"/>
        </w:rPr>
        <w:t>.</w:t>
      </w:r>
    </w:p>
    <w:p w:rsidR="00BF43F6" w:rsidRPr="00043232" w:rsidRDefault="00BF43F6" w:rsidP="00EE037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>Privredni subjekat garantuje za tačnost informacij</w:t>
      </w:r>
      <w:r w:rsidR="00800A2E" w:rsidRPr="00043232">
        <w:rPr>
          <w:rFonts w:ascii="Arial" w:hAnsi="Arial" w:cs="Arial"/>
          <w:sz w:val="24"/>
          <w:szCs w:val="24"/>
        </w:rPr>
        <w:t>a</w:t>
      </w:r>
      <w:r w:rsidR="003B4E50">
        <w:rPr>
          <w:rFonts w:ascii="Arial" w:hAnsi="Arial" w:cs="Arial"/>
          <w:sz w:val="24"/>
          <w:szCs w:val="24"/>
        </w:rPr>
        <w:t xml:space="preserve"> u izjava</w:t>
      </w:r>
      <w:r w:rsidRPr="00043232">
        <w:rPr>
          <w:rFonts w:ascii="Arial" w:hAnsi="Arial" w:cs="Arial"/>
          <w:sz w:val="24"/>
          <w:szCs w:val="24"/>
        </w:rPr>
        <w:t xml:space="preserve">ma koje su ovjerene </w:t>
      </w:r>
      <w:proofErr w:type="gramStart"/>
      <w:r w:rsidRPr="00043232">
        <w:rPr>
          <w:rFonts w:ascii="Arial" w:hAnsi="Arial" w:cs="Arial"/>
          <w:sz w:val="24"/>
          <w:szCs w:val="24"/>
        </w:rPr>
        <w:t>od</w:t>
      </w:r>
      <w:proofErr w:type="gramEnd"/>
      <w:r w:rsidRPr="00043232">
        <w:rPr>
          <w:rFonts w:ascii="Arial" w:hAnsi="Arial" w:cs="Arial"/>
          <w:sz w:val="24"/>
          <w:szCs w:val="24"/>
        </w:rPr>
        <w:t xml:space="preserve"> strane notara.</w:t>
      </w:r>
    </w:p>
    <w:p w:rsidR="00EE0372" w:rsidRPr="00043232" w:rsidRDefault="00EE0372" w:rsidP="00EE037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 xml:space="preserve">Dokazi po ovom pozivu dostavljaju se u originalu </w:t>
      </w:r>
      <w:proofErr w:type="gramStart"/>
      <w:r w:rsidRPr="00043232">
        <w:rPr>
          <w:rFonts w:ascii="Arial" w:hAnsi="Arial" w:cs="Arial"/>
          <w:sz w:val="24"/>
          <w:szCs w:val="24"/>
        </w:rPr>
        <w:t>ili</w:t>
      </w:r>
      <w:proofErr w:type="gramEnd"/>
      <w:r w:rsidRPr="00043232">
        <w:rPr>
          <w:rFonts w:ascii="Arial" w:hAnsi="Arial" w:cs="Arial"/>
          <w:sz w:val="24"/>
          <w:szCs w:val="24"/>
        </w:rPr>
        <w:t xml:space="preserve"> ovjerenoj kopiji.</w:t>
      </w:r>
    </w:p>
    <w:p w:rsidR="0092201F" w:rsidRPr="00043232" w:rsidRDefault="00A03570" w:rsidP="00EA64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b/>
          <w:sz w:val="24"/>
          <w:szCs w:val="24"/>
        </w:rPr>
        <w:t>VIII</w:t>
      </w:r>
      <w:r w:rsidR="0092201F" w:rsidRPr="00043232">
        <w:rPr>
          <w:rFonts w:ascii="Arial" w:hAnsi="Arial" w:cs="Arial"/>
          <w:sz w:val="24"/>
          <w:szCs w:val="24"/>
        </w:rPr>
        <w:t xml:space="preserve"> Kriterijumi za bodovanje</w:t>
      </w:r>
      <w:r w:rsidR="00B119CB" w:rsidRPr="00043232">
        <w:rPr>
          <w:rFonts w:ascii="Arial" w:hAnsi="Arial" w:cs="Arial"/>
          <w:sz w:val="24"/>
          <w:szCs w:val="24"/>
        </w:rPr>
        <w:t xml:space="preserve"> -</w:t>
      </w:r>
      <w:r w:rsidR="00EA64D9" w:rsidRPr="00043232">
        <w:rPr>
          <w:rFonts w:ascii="Arial" w:hAnsi="Arial" w:cs="Arial"/>
          <w:sz w:val="24"/>
          <w:szCs w:val="24"/>
        </w:rPr>
        <w:t xml:space="preserve"> ako se privredni subjekat</w:t>
      </w:r>
      <w:r w:rsidR="00E201EA" w:rsidRPr="00043232">
        <w:rPr>
          <w:rFonts w:ascii="Arial" w:hAnsi="Arial" w:cs="Arial"/>
          <w:sz w:val="24"/>
          <w:szCs w:val="24"/>
        </w:rPr>
        <w:t xml:space="preserve"> </w:t>
      </w:r>
      <w:r w:rsidR="000947D5" w:rsidRPr="00043232">
        <w:rPr>
          <w:rFonts w:ascii="Arial" w:hAnsi="Arial" w:cs="Arial"/>
          <w:sz w:val="24"/>
          <w:szCs w:val="24"/>
        </w:rPr>
        <w:t>prijavi</w:t>
      </w:r>
      <w:r w:rsidR="00EA64D9" w:rsidRPr="00043232">
        <w:rPr>
          <w:rFonts w:ascii="Arial" w:hAnsi="Arial" w:cs="Arial"/>
          <w:sz w:val="24"/>
          <w:szCs w:val="24"/>
        </w:rPr>
        <w:t xml:space="preserve"> za olakšicu davanje zemljišta u zakup do trideset godina, uz plaćanje godišnje zakupnine </w:t>
      </w:r>
      <w:proofErr w:type="gramStart"/>
      <w:r w:rsidR="00EA64D9" w:rsidRPr="00043232">
        <w:rPr>
          <w:rFonts w:ascii="Arial" w:hAnsi="Arial" w:cs="Arial"/>
          <w:sz w:val="24"/>
          <w:szCs w:val="24"/>
        </w:rPr>
        <w:t>od</w:t>
      </w:r>
      <w:proofErr w:type="gramEnd"/>
      <w:r w:rsidR="00EA64D9" w:rsidRPr="00043232">
        <w:rPr>
          <w:rFonts w:ascii="Arial" w:hAnsi="Arial" w:cs="Arial"/>
          <w:sz w:val="24"/>
          <w:szCs w:val="24"/>
        </w:rPr>
        <w:t xml:space="preserve"> 0,01EUR/m</w:t>
      </w:r>
      <w:r w:rsidR="000E6D58" w:rsidRPr="00043232">
        <w:rPr>
          <w:rFonts w:ascii="Arial" w:hAnsi="Arial" w:cs="Arial"/>
          <w:sz w:val="24"/>
          <w:szCs w:val="24"/>
        </w:rPr>
        <w:t>²</w:t>
      </w:r>
      <w:r w:rsidR="00EA64D9" w:rsidRPr="00043232">
        <w:rPr>
          <w:rFonts w:ascii="Arial" w:hAnsi="Arial" w:cs="Arial"/>
          <w:sz w:val="24"/>
          <w:szCs w:val="24"/>
        </w:rPr>
        <w:t>:</w:t>
      </w:r>
    </w:p>
    <w:p w:rsidR="00B23716" w:rsidRPr="00043232" w:rsidRDefault="0092201F" w:rsidP="004140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lastRenderedPageBreak/>
        <w:t>-</w:t>
      </w:r>
      <w:proofErr w:type="gramStart"/>
      <w:r w:rsidRPr="00043232">
        <w:rPr>
          <w:rFonts w:ascii="Arial" w:hAnsi="Arial" w:cs="Arial"/>
          <w:sz w:val="24"/>
          <w:szCs w:val="24"/>
        </w:rPr>
        <w:t>do</w:t>
      </w:r>
      <w:proofErr w:type="gramEnd"/>
      <w:r w:rsidRPr="00043232">
        <w:rPr>
          <w:rFonts w:ascii="Arial" w:hAnsi="Arial" w:cs="Arial"/>
          <w:sz w:val="24"/>
          <w:szCs w:val="24"/>
        </w:rPr>
        <w:t xml:space="preserve"> </w:t>
      </w:r>
      <w:r w:rsidR="00BE07EA" w:rsidRPr="00043232">
        <w:rPr>
          <w:rFonts w:ascii="Arial" w:hAnsi="Arial" w:cs="Arial"/>
          <w:sz w:val="24"/>
          <w:szCs w:val="24"/>
        </w:rPr>
        <w:t>35</w:t>
      </w:r>
      <w:r w:rsidR="00E201EA" w:rsidRPr="00043232">
        <w:rPr>
          <w:rFonts w:ascii="Arial" w:hAnsi="Arial" w:cs="Arial"/>
          <w:sz w:val="24"/>
          <w:szCs w:val="24"/>
        </w:rPr>
        <w:t xml:space="preserve"> bodova</w:t>
      </w:r>
      <w:r w:rsidR="00B23716" w:rsidRPr="00043232">
        <w:rPr>
          <w:rFonts w:ascii="Arial" w:hAnsi="Arial" w:cs="Arial"/>
          <w:sz w:val="24"/>
          <w:szCs w:val="24"/>
        </w:rPr>
        <w:t xml:space="preserve"> - planirani broj novozaposlenih (</w:t>
      </w:r>
      <w:r w:rsidR="00A6664D">
        <w:rPr>
          <w:rFonts w:ascii="Arial" w:hAnsi="Arial" w:cs="Arial"/>
          <w:sz w:val="24"/>
          <w:szCs w:val="24"/>
        </w:rPr>
        <w:t>pet zaposlenih</w:t>
      </w:r>
      <w:r w:rsidR="00B23716" w:rsidRPr="00043232">
        <w:rPr>
          <w:rFonts w:ascii="Arial" w:hAnsi="Arial" w:cs="Arial"/>
          <w:sz w:val="24"/>
          <w:szCs w:val="24"/>
        </w:rPr>
        <w:t xml:space="preserve"> </w:t>
      </w:r>
      <w:r w:rsidR="00A6664D">
        <w:rPr>
          <w:rFonts w:ascii="Arial" w:hAnsi="Arial" w:cs="Arial"/>
          <w:sz w:val="24"/>
          <w:szCs w:val="24"/>
        </w:rPr>
        <w:t>- 1 bod</w:t>
      </w:r>
      <w:r w:rsidR="00B23716" w:rsidRPr="00043232">
        <w:rPr>
          <w:rFonts w:ascii="Arial" w:hAnsi="Arial" w:cs="Arial"/>
          <w:sz w:val="24"/>
          <w:szCs w:val="24"/>
        </w:rPr>
        <w:t>);</w:t>
      </w:r>
    </w:p>
    <w:p w:rsidR="00BC520B" w:rsidRPr="00043232" w:rsidRDefault="0092201F" w:rsidP="004140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043232">
        <w:rPr>
          <w:rFonts w:ascii="Arial" w:hAnsi="Arial" w:cs="Arial"/>
          <w:sz w:val="24"/>
          <w:szCs w:val="24"/>
        </w:rPr>
        <w:t>-</w:t>
      </w:r>
      <w:proofErr w:type="gramStart"/>
      <w:r w:rsidRPr="00043232">
        <w:rPr>
          <w:rFonts w:ascii="Arial" w:hAnsi="Arial" w:cs="Arial"/>
          <w:sz w:val="24"/>
          <w:szCs w:val="24"/>
        </w:rPr>
        <w:t>do</w:t>
      </w:r>
      <w:proofErr w:type="gramEnd"/>
      <w:r w:rsidRPr="00043232">
        <w:rPr>
          <w:rFonts w:ascii="Arial" w:hAnsi="Arial" w:cs="Arial"/>
          <w:sz w:val="24"/>
          <w:szCs w:val="24"/>
        </w:rPr>
        <w:t xml:space="preserve"> </w:t>
      </w:r>
      <w:r w:rsidR="00BE07EA" w:rsidRPr="00043232">
        <w:rPr>
          <w:rFonts w:ascii="Arial" w:hAnsi="Arial" w:cs="Arial"/>
          <w:sz w:val="24"/>
          <w:szCs w:val="24"/>
        </w:rPr>
        <w:t>30</w:t>
      </w:r>
      <w:r w:rsidRPr="00043232">
        <w:rPr>
          <w:rFonts w:ascii="Arial" w:hAnsi="Arial" w:cs="Arial"/>
          <w:sz w:val="24"/>
          <w:szCs w:val="24"/>
        </w:rPr>
        <w:t xml:space="preserve"> bodova</w:t>
      </w:r>
      <w:r w:rsidR="000F764B" w:rsidRPr="00043232">
        <w:rPr>
          <w:rFonts w:ascii="Arial" w:hAnsi="Arial" w:cs="Arial"/>
          <w:sz w:val="24"/>
          <w:szCs w:val="24"/>
        </w:rPr>
        <w:t xml:space="preserve"> -</w:t>
      </w:r>
      <w:r w:rsidRPr="00043232">
        <w:rPr>
          <w:rFonts w:ascii="Arial" w:hAnsi="Arial" w:cs="Arial"/>
          <w:sz w:val="24"/>
          <w:szCs w:val="24"/>
        </w:rPr>
        <w:t xml:space="preserve"> </w:t>
      </w:r>
      <w:r w:rsidR="000F764B" w:rsidRPr="00043232">
        <w:rPr>
          <w:rFonts w:ascii="Arial" w:hAnsi="Arial" w:cs="Arial"/>
          <w:sz w:val="24"/>
          <w:szCs w:val="24"/>
        </w:rPr>
        <w:t>vrijednost investicije</w:t>
      </w:r>
      <w:r w:rsidR="001F7120" w:rsidRPr="00043232">
        <w:rPr>
          <w:rFonts w:ascii="Arial" w:hAnsi="Arial" w:cs="Arial"/>
          <w:sz w:val="24"/>
          <w:szCs w:val="24"/>
        </w:rPr>
        <w:t xml:space="preserve"> (</w:t>
      </w:r>
      <w:r w:rsidR="002E785B" w:rsidRPr="00043232">
        <w:rPr>
          <w:rFonts w:ascii="Arial" w:hAnsi="Arial" w:cs="Arial"/>
          <w:sz w:val="24"/>
          <w:szCs w:val="24"/>
        </w:rPr>
        <w:t xml:space="preserve">500.000,00 EUR - </w:t>
      </w:r>
      <w:r w:rsidR="009B4B53" w:rsidRPr="00043232">
        <w:rPr>
          <w:rFonts w:ascii="Arial" w:hAnsi="Arial" w:cs="Arial"/>
          <w:sz w:val="24"/>
          <w:szCs w:val="24"/>
        </w:rPr>
        <w:t>1</w:t>
      </w:r>
      <w:r w:rsidR="00801950" w:rsidRPr="00043232">
        <w:rPr>
          <w:rFonts w:ascii="Arial" w:hAnsi="Arial" w:cs="Arial"/>
          <w:sz w:val="24"/>
          <w:szCs w:val="24"/>
        </w:rPr>
        <w:t xml:space="preserve"> bod</w:t>
      </w:r>
      <w:r w:rsidR="001F7120" w:rsidRPr="00043232">
        <w:rPr>
          <w:rFonts w:ascii="Arial" w:hAnsi="Arial" w:cs="Arial"/>
          <w:sz w:val="24"/>
          <w:szCs w:val="24"/>
        </w:rPr>
        <w:t>)</w:t>
      </w:r>
      <w:r w:rsidR="0041400D" w:rsidRPr="00043232">
        <w:rPr>
          <w:rFonts w:ascii="Arial" w:hAnsi="Arial" w:cs="Arial"/>
          <w:sz w:val="24"/>
          <w:szCs w:val="24"/>
          <w:lang w:val="hr-HR"/>
        </w:rPr>
        <w:t>;</w:t>
      </w:r>
      <w:r w:rsidR="002E785B" w:rsidRPr="00043232">
        <w:rPr>
          <w:rFonts w:ascii="Arial" w:hAnsi="Arial" w:cs="Arial"/>
          <w:sz w:val="24"/>
          <w:szCs w:val="24"/>
          <w:lang w:val="hr-HR"/>
        </w:rPr>
        <w:t xml:space="preserve"> </w:t>
      </w:r>
      <w:r w:rsidR="001B1CD8" w:rsidRPr="00043232">
        <w:rPr>
          <w:rFonts w:ascii="Arial" w:hAnsi="Arial" w:cs="Arial"/>
          <w:sz w:val="24"/>
          <w:szCs w:val="24"/>
          <w:lang w:val="hr-HR"/>
        </w:rPr>
        <w:t>i</w:t>
      </w:r>
      <w:r w:rsidR="002E785B" w:rsidRPr="00043232">
        <w:rPr>
          <w:rFonts w:ascii="Arial" w:hAnsi="Arial" w:cs="Arial"/>
          <w:sz w:val="24"/>
          <w:szCs w:val="24"/>
          <w:lang w:val="hr-HR"/>
        </w:rPr>
        <w:t xml:space="preserve">nvesticije u komunalnu infrastrukturu </w:t>
      </w:r>
      <w:r w:rsidR="00122D45" w:rsidRPr="00043232">
        <w:rPr>
          <w:rFonts w:ascii="Arial" w:hAnsi="Arial" w:cs="Arial"/>
          <w:sz w:val="24"/>
          <w:szCs w:val="24"/>
          <w:lang w:val="hr-HR"/>
        </w:rPr>
        <w:t xml:space="preserve">ne </w:t>
      </w:r>
      <w:r w:rsidR="002E785B" w:rsidRPr="00043232">
        <w:rPr>
          <w:rFonts w:ascii="Arial" w:hAnsi="Arial" w:cs="Arial"/>
          <w:sz w:val="24"/>
          <w:szCs w:val="24"/>
          <w:lang w:val="hr-HR"/>
        </w:rPr>
        <w:t xml:space="preserve">računaju </w:t>
      </w:r>
      <w:r w:rsidR="00122D45" w:rsidRPr="00043232">
        <w:rPr>
          <w:rFonts w:ascii="Arial" w:hAnsi="Arial" w:cs="Arial"/>
          <w:sz w:val="24"/>
          <w:szCs w:val="24"/>
          <w:lang w:val="hr-HR"/>
        </w:rPr>
        <w:t xml:space="preserve">se </w:t>
      </w:r>
      <w:r w:rsidR="002E785B" w:rsidRPr="00043232">
        <w:rPr>
          <w:rFonts w:ascii="Arial" w:hAnsi="Arial" w:cs="Arial"/>
          <w:sz w:val="24"/>
          <w:szCs w:val="24"/>
          <w:lang w:val="hr-HR"/>
        </w:rPr>
        <w:t>u vrijednost investicije u okviru ovog kriterijuma;</w:t>
      </w:r>
    </w:p>
    <w:p w:rsidR="000A1010" w:rsidRPr="00043232" w:rsidRDefault="0092201F" w:rsidP="000A101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>-</w:t>
      </w:r>
      <w:proofErr w:type="gramStart"/>
      <w:r w:rsidRPr="00043232">
        <w:rPr>
          <w:rFonts w:ascii="Arial" w:hAnsi="Arial" w:cs="Arial"/>
          <w:sz w:val="24"/>
          <w:szCs w:val="24"/>
        </w:rPr>
        <w:t>do</w:t>
      </w:r>
      <w:proofErr w:type="gramEnd"/>
      <w:r w:rsidRPr="00043232">
        <w:rPr>
          <w:rFonts w:ascii="Arial" w:hAnsi="Arial" w:cs="Arial"/>
          <w:sz w:val="24"/>
          <w:szCs w:val="24"/>
        </w:rPr>
        <w:t xml:space="preserve"> </w:t>
      </w:r>
      <w:r w:rsidR="00E201EA" w:rsidRPr="00043232">
        <w:rPr>
          <w:rFonts w:ascii="Arial" w:hAnsi="Arial" w:cs="Arial"/>
          <w:sz w:val="24"/>
          <w:szCs w:val="24"/>
        </w:rPr>
        <w:t>10</w:t>
      </w:r>
      <w:r w:rsidR="00184C3B" w:rsidRPr="00043232">
        <w:rPr>
          <w:rFonts w:ascii="Arial" w:hAnsi="Arial" w:cs="Arial"/>
          <w:sz w:val="24"/>
          <w:szCs w:val="24"/>
        </w:rPr>
        <w:t xml:space="preserve"> bodova -</w:t>
      </w:r>
      <w:r w:rsidRPr="00043232">
        <w:rPr>
          <w:rFonts w:ascii="Arial" w:hAnsi="Arial" w:cs="Arial"/>
          <w:sz w:val="24"/>
          <w:szCs w:val="24"/>
        </w:rPr>
        <w:t xml:space="preserve"> </w:t>
      </w:r>
      <w:r w:rsidR="00E201EA" w:rsidRPr="00043232">
        <w:rPr>
          <w:rFonts w:ascii="Arial" w:hAnsi="Arial" w:cs="Arial"/>
          <w:sz w:val="24"/>
          <w:szCs w:val="24"/>
        </w:rPr>
        <w:t>rok realizacije investicije</w:t>
      </w:r>
      <w:r w:rsidR="00184C3B" w:rsidRPr="00043232">
        <w:rPr>
          <w:rFonts w:ascii="Arial" w:hAnsi="Arial" w:cs="Arial"/>
          <w:sz w:val="24"/>
          <w:szCs w:val="24"/>
        </w:rPr>
        <w:t xml:space="preserve"> (</w:t>
      </w:r>
      <w:r w:rsidR="00BC520B" w:rsidRPr="00043232">
        <w:rPr>
          <w:rFonts w:ascii="Arial" w:hAnsi="Arial" w:cs="Arial"/>
          <w:sz w:val="24"/>
          <w:szCs w:val="24"/>
        </w:rPr>
        <w:t>rok</w:t>
      </w:r>
      <w:r w:rsidR="00463A47" w:rsidRPr="00043232">
        <w:rPr>
          <w:rFonts w:ascii="Arial" w:hAnsi="Arial" w:cs="Arial"/>
          <w:sz w:val="24"/>
          <w:szCs w:val="24"/>
        </w:rPr>
        <w:t xml:space="preserve"> realizacije investicije</w:t>
      </w:r>
      <w:r w:rsidR="00BC520B" w:rsidRPr="00043232">
        <w:rPr>
          <w:rFonts w:ascii="Arial" w:hAnsi="Arial" w:cs="Arial"/>
          <w:sz w:val="24"/>
          <w:szCs w:val="24"/>
        </w:rPr>
        <w:t xml:space="preserve"> preko </w:t>
      </w:r>
      <w:r w:rsidR="00184C3B" w:rsidRPr="00043232">
        <w:rPr>
          <w:rFonts w:ascii="Arial" w:hAnsi="Arial" w:cs="Arial"/>
          <w:sz w:val="24"/>
          <w:szCs w:val="24"/>
        </w:rPr>
        <w:t>pet</w:t>
      </w:r>
      <w:r w:rsidR="00BC520B" w:rsidRPr="00043232">
        <w:rPr>
          <w:rFonts w:ascii="Arial" w:hAnsi="Arial" w:cs="Arial"/>
          <w:sz w:val="24"/>
          <w:szCs w:val="24"/>
        </w:rPr>
        <w:t xml:space="preserve"> godina</w:t>
      </w:r>
      <w:r w:rsidR="00463A47" w:rsidRPr="00043232">
        <w:rPr>
          <w:rFonts w:ascii="Arial" w:hAnsi="Arial" w:cs="Arial"/>
          <w:sz w:val="24"/>
          <w:szCs w:val="24"/>
        </w:rPr>
        <w:t xml:space="preserve"> - 5 bodova</w:t>
      </w:r>
      <w:r w:rsidR="00184C3B" w:rsidRPr="00043232">
        <w:rPr>
          <w:rFonts w:ascii="Arial" w:hAnsi="Arial" w:cs="Arial"/>
          <w:sz w:val="24"/>
          <w:szCs w:val="24"/>
        </w:rPr>
        <w:t>;</w:t>
      </w:r>
      <w:r w:rsidR="00BC520B" w:rsidRPr="00043232">
        <w:rPr>
          <w:rFonts w:ascii="Arial" w:hAnsi="Arial" w:cs="Arial"/>
          <w:sz w:val="24"/>
          <w:szCs w:val="24"/>
        </w:rPr>
        <w:t xml:space="preserve"> </w:t>
      </w:r>
      <w:r w:rsidR="00830DBF" w:rsidRPr="00043232">
        <w:rPr>
          <w:rFonts w:ascii="Arial" w:hAnsi="Arial" w:cs="Arial"/>
          <w:sz w:val="24"/>
          <w:szCs w:val="24"/>
        </w:rPr>
        <w:t>rok realizacije investicije ispod pet godina</w:t>
      </w:r>
      <w:r w:rsidR="0087177B" w:rsidRPr="00043232">
        <w:rPr>
          <w:rFonts w:ascii="Arial" w:hAnsi="Arial" w:cs="Arial"/>
          <w:sz w:val="24"/>
          <w:szCs w:val="24"/>
        </w:rPr>
        <w:t xml:space="preserve"> -</w:t>
      </w:r>
      <w:r w:rsidR="00830DBF" w:rsidRPr="00043232">
        <w:rPr>
          <w:rFonts w:ascii="Arial" w:hAnsi="Arial" w:cs="Arial"/>
          <w:sz w:val="24"/>
          <w:szCs w:val="24"/>
        </w:rPr>
        <w:t xml:space="preserve"> </w:t>
      </w:r>
      <w:r w:rsidR="00BC520B" w:rsidRPr="00043232">
        <w:rPr>
          <w:rFonts w:ascii="Arial" w:hAnsi="Arial" w:cs="Arial"/>
          <w:sz w:val="24"/>
          <w:szCs w:val="24"/>
        </w:rPr>
        <w:t>10 bodova</w:t>
      </w:r>
      <w:r w:rsidR="00750168" w:rsidRPr="00043232">
        <w:rPr>
          <w:rFonts w:ascii="Arial" w:hAnsi="Arial" w:cs="Arial"/>
          <w:sz w:val="24"/>
          <w:szCs w:val="24"/>
        </w:rPr>
        <w:t>);</w:t>
      </w:r>
    </w:p>
    <w:p w:rsidR="00ED4760" w:rsidRPr="00043232" w:rsidRDefault="00750168" w:rsidP="00C57B8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>-</w:t>
      </w:r>
      <w:r w:rsidR="00E201EA" w:rsidRPr="00043232">
        <w:rPr>
          <w:rFonts w:ascii="Arial" w:hAnsi="Arial" w:cs="Arial"/>
          <w:sz w:val="24"/>
          <w:szCs w:val="24"/>
        </w:rPr>
        <w:t>do 10</w:t>
      </w:r>
      <w:r w:rsidR="00BE07EA" w:rsidRPr="00043232">
        <w:rPr>
          <w:rFonts w:ascii="Arial" w:hAnsi="Arial" w:cs="Arial"/>
          <w:sz w:val="24"/>
          <w:szCs w:val="24"/>
        </w:rPr>
        <w:t xml:space="preserve"> </w:t>
      </w:r>
      <w:r w:rsidRPr="00043232">
        <w:rPr>
          <w:rFonts w:ascii="Arial" w:hAnsi="Arial" w:cs="Arial"/>
          <w:sz w:val="24"/>
          <w:szCs w:val="24"/>
        </w:rPr>
        <w:t xml:space="preserve">bodova - </w:t>
      </w:r>
      <w:r w:rsidR="00E201EA" w:rsidRPr="00043232">
        <w:rPr>
          <w:rFonts w:ascii="Arial" w:hAnsi="Arial" w:cs="Arial"/>
          <w:sz w:val="24"/>
          <w:szCs w:val="24"/>
        </w:rPr>
        <w:t>zaštita životne sredine</w:t>
      </w:r>
      <w:r w:rsidRPr="00043232">
        <w:rPr>
          <w:rFonts w:ascii="Arial" w:hAnsi="Arial" w:cs="Arial"/>
          <w:sz w:val="24"/>
          <w:szCs w:val="24"/>
        </w:rPr>
        <w:t xml:space="preserve"> (</w:t>
      </w:r>
      <w:r w:rsidR="000A1010" w:rsidRPr="00043232">
        <w:rPr>
          <w:rFonts w:ascii="Arial" w:hAnsi="Arial" w:cs="Arial"/>
          <w:sz w:val="24"/>
          <w:szCs w:val="24"/>
        </w:rPr>
        <w:t>investicij</w:t>
      </w:r>
      <w:r w:rsidR="00E237DB" w:rsidRPr="00043232">
        <w:rPr>
          <w:rFonts w:ascii="Arial" w:hAnsi="Arial" w:cs="Arial"/>
          <w:sz w:val="24"/>
          <w:szCs w:val="24"/>
        </w:rPr>
        <w:t>a</w:t>
      </w:r>
      <w:r w:rsidR="000A1010" w:rsidRPr="00043232">
        <w:rPr>
          <w:rFonts w:ascii="Arial" w:hAnsi="Arial" w:cs="Arial"/>
          <w:sz w:val="24"/>
          <w:szCs w:val="24"/>
        </w:rPr>
        <w:t xml:space="preserve"> za koju je obavezna procjena uticaja na životnu sredinu</w:t>
      </w:r>
      <w:r w:rsidR="000A1010" w:rsidRPr="00043232" w:rsidDel="002E785B">
        <w:rPr>
          <w:rFonts w:ascii="Arial" w:hAnsi="Arial" w:cs="Arial"/>
          <w:sz w:val="24"/>
          <w:szCs w:val="24"/>
        </w:rPr>
        <w:t xml:space="preserve"> </w:t>
      </w:r>
      <w:r w:rsidR="000A1010" w:rsidRPr="00043232">
        <w:rPr>
          <w:rFonts w:ascii="Arial" w:hAnsi="Arial" w:cs="Arial"/>
          <w:sz w:val="24"/>
          <w:szCs w:val="24"/>
        </w:rPr>
        <w:t>u skladu sa Uredb</w:t>
      </w:r>
      <w:r w:rsidR="00FA0168" w:rsidRPr="00043232">
        <w:rPr>
          <w:rFonts w:ascii="Arial" w:hAnsi="Arial" w:cs="Arial"/>
          <w:sz w:val="24"/>
          <w:szCs w:val="24"/>
        </w:rPr>
        <w:t>om</w:t>
      </w:r>
      <w:r w:rsidR="000A1010" w:rsidRPr="00043232">
        <w:rPr>
          <w:rFonts w:ascii="Arial" w:hAnsi="Arial" w:cs="Arial"/>
          <w:sz w:val="24"/>
          <w:szCs w:val="24"/>
        </w:rPr>
        <w:t xml:space="preserve"> o projektima za koje se vrši procjena uticaja na životnu sredinu </w:t>
      </w:r>
      <w:r w:rsidR="000A1010" w:rsidRPr="00043232">
        <w:rPr>
          <w:rFonts w:ascii="Arial" w:hAnsi="Arial" w:cs="Arial"/>
          <w:i/>
          <w:sz w:val="24"/>
          <w:szCs w:val="24"/>
        </w:rPr>
        <w:t>"Službeni list RCG", br</w:t>
      </w:r>
      <w:r w:rsidR="00E33FB5" w:rsidRPr="00043232">
        <w:rPr>
          <w:rFonts w:ascii="Arial" w:hAnsi="Arial" w:cs="Arial"/>
          <w:i/>
          <w:sz w:val="24"/>
          <w:szCs w:val="24"/>
        </w:rPr>
        <w:t>oj</w:t>
      </w:r>
      <w:r w:rsidR="000A1010" w:rsidRPr="00043232">
        <w:rPr>
          <w:rFonts w:ascii="Arial" w:hAnsi="Arial" w:cs="Arial"/>
          <w:i/>
          <w:sz w:val="24"/>
          <w:szCs w:val="24"/>
        </w:rPr>
        <w:t> 20/07 i "Službeni list CG", br. 47/13, 53/14 i 37/18</w:t>
      </w:r>
      <w:r w:rsidR="00DF73C2" w:rsidRPr="00043232">
        <w:rPr>
          <w:rFonts w:ascii="Arial" w:hAnsi="Arial" w:cs="Arial"/>
          <w:sz w:val="24"/>
          <w:szCs w:val="24"/>
        </w:rPr>
        <w:t xml:space="preserve"> - 5 bodova</w:t>
      </w:r>
      <w:r w:rsidR="00FA0168" w:rsidRPr="00043232">
        <w:rPr>
          <w:rFonts w:ascii="Arial" w:hAnsi="Arial" w:cs="Arial"/>
          <w:sz w:val="24"/>
          <w:szCs w:val="24"/>
        </w:rPr>
        <w:t>; investicij</w:t>
      </w:r>
      <w:r w:rsidR="00B41651" w:rsidRPr="00043232">
        <w:rPr>
          <w:rFonts w:ascii="Arial" w:hAnsi="Arial" w:cs="Arial"/>
          <w:sz w:val="24"/>
          <w:szCs w:val="24"/>
        </w:rPr>
        <w:t>a</w:t>
      </w:r>
      <w:r w:rsidR="00FA0168" w:rsidRPr="00043232">
        <w:rPr>
          <w:rFonts w:ascii="Arial" w:hAnsi="Arial" w:cs="Arial"/>
          <w:sz w:val="24"/>
          <w:szCs w:val="24"/>
        </w:rPr>
        <w:t xml:space="preserve"> za koju nije obavezna procjena uticaja na životnu sredinu</w:t>
      </w:r>
      <w:r w:rsidR="00B41651" w:rsidRPr="00043232">
        <w:rPr>
          <w:rFonts w:ascii="Arial" w:hAnsi="Arial" w:cs="Arial"/>
          <w:sz w:val="24"/>
          <w:szCs w:val="24"/>
        </w:rPr>
        <w:t xml:space="preserve"> - 10 bodova)</w:t>
      </w:r>
      <w:r w:rsidR="00A85544" w:rsidRPr="00043232">
        <w:rPr>
          <w:rFonts w:ascii="Arial" w:hAnsi="Arial" w:cs="Arial"/>
          <w:sz w:val="24"/>
          <w:szCs w:val="24"/>
        </w:rPr>
        <w:t>;</w:t>
      </w:r>
      <w:r w:rsidRPr="00043232">
        <w:rPr>
          <w:rFonts w:ascii="Arial" w:hAnsi="Arial" w:cs="Arial"/>
          <w:sz w:val="24"/>
          <w:szCs w:val="24"/>
        </w:rPr>
        <w:t xml:space="preserve"> </w:t>
      </w:r>
    </w:p>
    <w:p w:rsidR="00E5238C" w:rsidRPr="00043232" w:rsidRDefault="00BE07EA" w:rsidP="004140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043232">
        <w:rPr>
          <w:rFonts w:ascii="Arial" w:hAnsi="Arial" w:cs="Arial"/>
          <w:sz w:val="24"/>
          <w:szCs w:val="24"/>
        </w:rPr>
        <w:t>-</w:t>
      </w:r>
      <w:r w:rsidR="00E201EA" w:rsidRPr="00043232">
        <w:rPr>
          <w:rFonts w:ascii="Arial" w:hAnsi="Arial" w:cs="Arial"/>
          <w:sz w:val="24"/>
          <w:szCs w:val="24"/>
        </w:rPr>
        <w:t>do 15 bodova</w:t>
      </w:r>
      <w:r w:rsidR="00A85544" w:rsidRPr="00043232">
        <w:rPr>
          <w:rFonts w:ascii="Arial" w:hAnsi="Arial" w:cs="Arial"/>
          <w:sz w:val="24"/>
          <w:szCs w:val="24"/>
        </w:rPr>
        <w:t xml:space="preserve"> -</w:t>
      </w:r>
      <w:r w:rsidR="00D62D8C" w:rsidRPr="00043232">
        <w:rPr>
          <w:rFonts w:ascii="Arial" w:hAnsi="Arial" w:cs="Arial"/>
          <w:sz w:val="24"/>
          <w:szCs w:val="24"/>
        </w:rPr>
        <w:t xml:space="preserve"> </w:t>
      </w:r>
      <w:r w:rsidR="009F150B" w:rsidRPr="00043232">
        <w:rPr>
          <w:rFonts w:ascii="Arial" w:hAnsi="Arial" w:cs="Arial"/>
          <w:sz w:val="24"/>
          <w:szCs w:val="24"/>
        </w:rPr>
        <w:t>obim</w:t>
      </w:r>
      <w:r w:rsidRPr="00043232">
        <w:rPr>
          <w:rFonts w:ascii="Arial" w:hAnsi="Arial" w:cs="Arial"/>
          <w:sz w:val="24"/>
          <w:szCs w:val="24"/>
        </w:rPr>
        <w:t xml:space="preserve"> </w:t>
      </w:r>
      <w:r w:rsidR="0092201F" w:rsidRPr="00043232">
        <w:rPr>
          <w:rFonts w:ascii="Arial" w:hAnsi="Arial" w:cs="Arial"/>
          <w:sz w:val="24"/>
          <w:szCs w:val="24"/>
        </w:rPr>
        <w:t>infrastrukturno</w:t>
      </w:r>
      <w:r w:rsidR="00D62D8C" w:rsidRPr="00043232">
        <w:rPr>
          <w:rFonts w:ascii="Arial" w:hAnsi="Arial" w:cs="Arial"/>
          <w:sz w:val="24"/>
          <w:szCs w:val="24"/>
        </w:rPr>
        <w:t>g</w:t>
      </w:r>
      <w:r w:rsidR="0092201F" w:rsidRPr="00043232">
        <w:rPr>
          <w:rFonts w:ascii="Arial" w:hAnsi="Arial" w:cs="Arial"/>
          <w:sz w:val="24"/>
          <w:szCs w:val="24"/>
        </w:rPr>
        <w:t xml:space="preserve"> opremanj</w:t>
      </w:r>
      <w:r w:rsidR="00D62D8C" w:rsidRPr="00043232">
        <w:rPr>
          <w:rFonts w:ascii="Arial" w:hAnsi="Arial" w:cs="Arial"/>
          <w:sz w:val="24"/>
          <w:szCs w:val="24"/>
        </w:rPr>
        <w:t>a</w:t>
      </w:r>
      <w:r w:rsidR="0092201F" w:rsidRPr="00043232">
        <w:rPr>
          <w:rFonts w:ascii="Arial" w:hAnsi="Arial" w:cs="Arial"/>
          <w:sz w:val="24"/>
          <w:szCs w:val="24"/>
        </w:rPr>
        <w:t xml:space="preserve"> </w:t>
      </w:r>
      <w:r w:rsidR="00274279" w:rsidRPr="00043232">
        <w:rPr>
          <w:rFonts w:ascii="Arial" w:hAnsi="Arial" w:cs="Arial"/>
          <w:sz w:val="24"/>
          <w:szCs w:val="24"/>
        </w:rPr>
        <w:t>biznis zone</w:t>
      </w:r>
      <w:r w:rsidR="0068003F">
        <w:rPr>
          <w:rFonts w:ascii="Arial" w:hAnsi="Arial" w:cs="Arial"/>
          <w:sz w:val="24"/>
          <w:szCs w:val="24"/>
        </w:rPr>
        <w:t xml:space="preserve"> (2</w:t>
      </w:r>
      <w:r w:rsidR="0068003F" w:rsidRPr="00043232">
        <w:rPr>
          <w:rFonts w:ascii="Arial" w:hAnsi="Arial" w:cs="Arial"/>
          <w:sz w:val="24"/>
          <w:szCs w:val="24"/>
        </w:rPr>
        <w:t>00.000,00 EUR - 1 bod</w:t>
      </w:r>
      <w:r w:rsidR="0068003F">
        <w:rPr>
          <w:rFonts w:ascii="Arial" w:hAnsi="Arial" w:cs="Arial"/>
          <w:sz w:val="24"/>
          <w:szCs w:val="24"/>
        </w:rPr>
        <w:t>)</w:t>
      </w:r>
      <w:r w:rsidR="00340E95">
        <w:rPr>
          <w:rFonts w:ascii="Arial" w:hAnsi="Arial" w:cs="Arial"/>
          <w:sz w:val="24"/>
          <w:szCs w:val="24"/>
        </w:rPr>
        <w:t xml:space="preserve"> odnosno</w:t>
      </w:r>
      <w:r w:rsidR="0068003F">
        <w:rPr>
          <w:rFonts w:ascii="Arial" w:hAnsi="Arial" w:cs="Arial"/>
          <w:sz w:val="24"/>
          <w:szCs w:val="24"/>
        </w:rPr>
        <w:t xml:space="preserve"> </w:t>
      </w:r>
      <w:r w:rsidR="00340E95">
        <w:rPr>
          <w:rFonts w:ascii="Arial" w:hAnsi="Arial" w:cs="Arial"/>
          <w:sz w:val="24"/>
          <w:szCs w:val="24"/>
        </w:rPr>
        <w:t>i</w:t>
      </w:r>
      <w:r w:rsidR="0092201F" w:rsidRPr="00043232">
        <w:rPr>
          <w:rFonts w:ascii="Arial" w:hAnsi="Arial" w:cs="Arial"/>
          <w:sz w:val="24"/>
          <w:szCs w:val="24"/>
        </w:rPr>
        <w:t>zgradnja saobraćajne, vodovodne, kanalizacione, energetske i telekomunikacione infrastrukture u skladu sa prostorno-planskim dokumentima i R</w:t>
      </w:r>
      <w:r w:rsidR="0092201F" w:rsidRPr="00043232">
        <w:rPr>
          <w:rFonts w:ascii="Arial" w:hAnsi="Arial" w:cs="Arial"/>
          <w:bCs/>
          <w:sz w:val="24"/>
          <w:szCs w:val="24"/>
        </w:rPr>
        <w:t>azvojnim planom za biznis zone na teritoriji Glavnog grada Podgorica</w:t>
      </w:r>
      <w:r w:rsidR="0092201F" w:rsidRPr="00043232">
        <w:rPr>
          <w:rFonts w:ascii="Arial" w:hAnsi="Arial" w:cs="Arial"/>
          <w:sz w:val="24"/>
          <w:szCs w:val="24"/>
          <w:lang w:val="sr-Latn-CS"/>
        </w:rPr>
        <w:t xml:space="preserve"> broj 02-016/20-627 koji je donijela Skupština Glavnog grada </w:t>
      </w:r>
      <w:r w:rsidR="00030C99" w:rsidRPr="00043232">
        <w:rPr>
          <w:rFonts w:ascii="Arial" w:hAnsi="Arial" w:cs="Arial"/>
          <w:sz w:val="24"/>
          <w:szCs w:val="24"/>
          <w:lang w:val="sr-Latn-CS"/>
        </w:rPr>
        <w:t>dana</w:t>
      </w:r>
      <w:r w:rsidR="0092201F" w:rsidRPr="00043232">
        <w:rPr>
          <w:rFonts w:ascii="Arial" w:hAnsi="Arial" w:cs="Arial"/>
          <w:sz w:val="24"/>
          <w:szCs w:val="24"/>
          <w:lang w:val="sr-Latn-CS"/>
        </w:rPr>
        <w:t xml:space="preserve"> 30. jula 2020. godine.</w:t>
      </w:r>
      <w:r w:rsidR="00E201EA" w:rsidRPr="0004323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2E785B" w:rsidRPr="00043232">
        <w:rPr>
          <w:rFonts w:ascii="Arial" w:hAnsi="Arial" w:cs="Arial"/>
          <w:sz w:val="24"/>
          <w:szCs w:val="24"/>
          <w:lang w:val="sr-Latn-CS"/>
        </w:rPr>
        <w:t xml:space="preserve">Kroz </w:t>
      </w:r>
      <w:r w:rsidR="00505EEA" w:rsidRPr="00043232">
        <w:rPr>
          <w:rFonts w:ascii="Arial" w:hAnsi="Arial" w:cs="Arial"/>
          <w:sz w:val="24"/>
          <w:szCs w:val="24"/>
        </w:rPr>
        <w:t>idejno rješenje planiranog objekta (poslovne zgrade) sa uređenjem terena</w:t>
      </w:r>
      <w:r w:rsidR="00505EEA" w:rsidRPr="0004323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26840" w:rsidRPr="00043232">
        <w:rPr>
          <w:rFonts w:ascii="Arial" w:hAnsi="Arial" w:cs="Arial"/>
          <w:sz w:val="24"/>
          <w:szCs w:val="24"/>
          <w:lang w:val="sr-Latn-CS"/>
        </w:rPr>
        <w:t>bliže se određuje</w:t>
      </w:r>
      <w:r w:rsidR="002E785B" w:rsidRPr="00043232">
        <w:rPr>
          <w:rFonts w:ascii="Arial" w:hAnsi="Arial" w:cs="Arial"/>
          <w:sz w:val="24"/>
          <w:szCs w:val="24"/>
          <w:lang w:val="sr-Latn-CS"/>
        </w:rPr>
        <w:t xml:space="preserve"> obim infrastrukturnog opremanja.</w:t>
      </w:r>
      <w:r w:rsidR="00CA5C5D" w:rsidRPr="0004323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A5C5D" w:rsidRPr="00043232">
        <w:rPr>
          <w:rFonts w:ascii="Arial" w:hAnsi="Arial" w:cs="Arial"/>
          <w:sz w:val="24"/>
          <w:szCs w:val="24"/>
        </w:rPr>
        <w:t xml:space="preserve">Glavni grad </w:t>
      </w:r>
      <w:proofErr w:type="gramStart"/>
      <w:r w:rsidR="00CA5C5D" w:rsidRPr="00043232">
        <w:rPr>
          <w:rFonts w:ascii="Arial" w:hAnsi="Arial" w:cs="Arial"/>
          <w:sz w:val="24"/>
          <w:szCs w:val="24"/>
        </w:rPr>
        <w:t>nema</w:t>
      </w:r>
      <w:proofErr w:type="gramEnd"/>
      <w:r w:rsidR="00CA5C5D" w:rsidRPr="00043232">
        <w:rPr>
          <w:rFonts w:ascii="Arial" w:hAnsi="Arial" w:cs="Arial"/>
          <w:sz w:val="24"/>
          <w:szCs w:val="24"/>
        </w:rPr>
        <w:t xml:space="preserve"> obavezu dodatnog komunalnog opremanja u skladu sa Odlukom o naknadi za komunalno opremanje građevinskog zemljišta ("Službeni list CG - Opštinski propisi", broj 39/20)</w:t>
      </w:r>
      <w:r w:rsidR="00526637" w:rsidRPr="00043232">
        <w:rPr>
          <w:rFonts w:ascii="Arial" w:hAnsi="Arial" w:cs="Arial"/>
          <w:sz w:val="24"/>
          <w:szCs w:val="24"/>
        </w:rPr>
        <w:t>.</w:t>
      </w:r>
    </w:p>
    <w:p w:rsidR="005F44F4" w:rsidRPr="00043232" w:rsidRDefault="00313DBD" w:rsidP="0099050D">
      <w:pPr>
        <w:spacing w:line="360" w:lineRule="auto"/>
        <w:ind w:firstLine="720"/>
        <w:jc w:val="both"/>
        <w:rPr>
          <w:rFonts w:ascii="Arial" w:eastAsia="Tahoma" w:hAnsi="Arial" w:cs="Arial"/>
          <w:sz w:val="24"/>
          <w:szCs w:val="24"/>
        </w:rPr>
      </w:pPr>
      <w:r w:rsidRPr="00043232">
        <w:rPr>
          <w:rFonts w:ascii="Arial" w:eastAsia="Tahoma" w:hAnsi="Arial" w:cs="Arial"/>
          <w:sz w:val="24"/>
          <w:szCs w:val="24"/>
        </w:rPr>
        <w:t xml:space="preserve">Ako dvije </w:t>
      </w:r>
      <w:proofErr w:type="gramStart"/>
      <w:r w:rsidRPr="00043232">
        <w:rPr>
          <w:rFonts w:ascii="Arial" w:eastAsia="Tahoma" w:hAnsi="Arial" w:cs="Arial"/>
          <w:sz w:val="24"/>
          <w:szCs w:val="24"/>
        </w:rPr>
        <w:t>ili</w:t>
      </w:r>
      <w:proofErr w:type="gramEnd"/>
      <w:r w:rsidRPr="00043232">
        <w:rPr>
          <w:rFonts w:ascii="Arial" w:eastAsia="Tahoma" w:hAnsi="Arial" w:cs="Arial"/>
          <w:sz w:val="24"/>
          <w:szCs w:val="24"/>
        </w:rPr>
        <w:t xml:space="preserve"> više ponuda imaju isti broj bodova, </w:t>
      </w:r>
      <w:r w:rsidR="0014067C" w:rsidRPr="00043232">
        <w:rPr>
          <w:rFonts w:ascii="Arial" w:eastAsia="Tahoma" w:hAnsi="Arial" w:cs="Arial"/>
          <w:sz w:val="24"/>
          <w:szCs w:val="24"/>
        </w:rPr>
        <w:t>ugovor će se zaključiti sa privrednim subjektom koji ima veći broj bodova po osnovu kriterijuma</w:t>
      </w:r>
      <w:r w:rsidR="007431ED" w:rsidRPr="00043232">
        <w:rPr>
          <w:rFonts w:ascii="Arial" w:hAnsi="Arial" w:cs="Arial"/>
          <w:sz w:val="24"/>
          <w:szCs w:val="24"/>
        </w:rPr>
        <w:t xml:space="preserve"> planirani broj novozaposlenih. Ako po </w:t>
      </w:r>
      <w:r w:rsidR="007431ED" w:rsidRPr="00043232">
        <w:rPr>
          <w:rFonts w:ascii="Arial" w:eastAsia="Tahoma" w:hAnsi="Arial" w:cs="Arial"/>
          <w:sz w:val="24"/>
          <w:szCs w:val="24"/>
        </w:rPr>
        <w:t>osnovu kriterijuma</w:t>
      </w:r>
      <w:r w:rsidR="007431ED" w:rsidRPr="00043232">
        <w:rPr>
          <w:rFonts w:ascii="Arial" w:hAnsi="Arial" w:cs="Arial"/>
          <w:sz w:val="24"/>
          <w:szCs w:val="24"/>
        </w:rPr>
        <w:t xml:space="preserve"> planirani broj novozaposlenih</w:t>
      </w:r>
      <w:r w:rsidR="007431ED" w:rsidRPr="00043232">
        <w:rPr>
          <w:rFonts w:ascii="Arial" w:eastAsia="Tahoma" w:hAnsi="Arial" w:cs="Arial"/>
          <w:sz w:val="24"/>
          <w:szCs w:val="24"/>
        </w:rPr>
        <w:t xml:space="preserve"> dvije </w:t>
      </w:r>
      <w:proofErr w:type="gramStart"/>
      <w:r w:rsidR="007431ED" w:rsidRPr="00043232">
        <w:rPr>
          <w:rFonts w:ascii="Arial" w:eastAsia="Tahoma" w:hAnsi="Arial" w:cs="Arial"/>
          <w:sz w:val="24"/>
          <w:szCs w:val="24"/>
        </w:rPr>
        <w:t>ili</w:t>
      </w:r>
      <w:proofErr w:type="gramEnd"/>
      <w:r w:rsidR="007431ED" w:rsidRPr="00043232">
        <w:rPr>
          <w:rFonts w:ascii="Arial" w:eastAsia="Tahoma" w:hAnsi="Arial" w:cs="Arial"/>
          <w:sz w:val="24"/>
          <w:szCs w:val="24"/>
        </w:rPr>
        <w:t xml:space="preserve"> više ponuda imaju isti broj bodova,</w:t>
      </w:r>
      <w:r w:rsidR="00882938" w:rsidRPr="00043232">
        <w:rPr>
          <w:rFonts w:ascii="Arial" w:eastAsia="Tahoma" w:hAnsi="Arial" w:cs="Arial"/>
          <w:sz w:val="24"/>
          <w:szCs w:val="24"/>
        </w:rPr>
        <w:t xml:space="preserve"> </w:t>
      </w:r>
      <w:r w:rsidR="007431ED" w:rsidRPr="00043232">
        <w:rPr>
          <w:rFonts w:ascii="Arial" w:eastAsia="Tahoma" w:hAnsi="Arial" w:cs="Arial"/>
          <w:sz w:val="24"/>
          <w:szCs w:val="24"/>
        </w:rPr>
        <w:t xml:space="preserve">ugovor će se zaključiti sa privrednim subjektom koji ima veći broj bodova po osnovu kriterijuma </w:t>
      </w:r>
      <w:r w:rsidR="0014067C" w:rsidRPr="00043232">
        <w:rPr>
          <w:rFonts w:ascii="Arial" w:hAnsi="Arial" w:cs="Arial"/>
          <w:sz w:val="24"/>
          <w:szCs w:val="24"/>
        </w:rPr>
        <w:t>vrijednost investicije</w:t>
      </w:r>
      <w:r w:rsidR="0014067C" w:rsidRPr="00043232">
        <w:rPr>
          <w:rFonts w:ascii="Arial" w:eastAsia="Tahoma" w:hAnsi="Arial" w:cs="Arial"/>
          <w:sz w:val="24"/>
          <w:szCs w:val="24"/>
        </w:rPr>
        <w:t>, a ako i tada privredni subjekti ima</w:t>
      </w:r>
      <w:r w:rsidR="003B7B4A" w:rsidRPr="00043232">
        <w:rPr>
          <w:rFonts w:ascii="Arial" w:eastAsia="Tahoma" w:hAnsi="Arial" w:cs="Arial"/>
          <w:sz w:val="24"/>
          <w:szCs w:val="24"/>
        </w:rPr>
        <w:t>ju</w:t>
      </w:r>
      <w:r w:rsidR="0014067C" w:rsidRPr="00043232">
        <w:rPr>
          <w:rFonts w:ascii="Arial" w:eastAsia="Tahoma" w:hAnsi="Arial" w:cs="Arial"/>
          <w:sz w:val="24"/>
          <w:szCs w:val="24"/>
        </w:rPr>
        <w:t xml:space="preserve"> isti broj bodova, </w:t>
      </w:r>
      <w:r w:rsidR="00DC00AC" w:rsidRPr="00043232">
        <w:rPr>
          <w:rFonts w:ascii="Arial" w:eastAsia="Tahoma" w:hAnsi="Arial" w:cs="Arial"/>
          <w:sz w:val="24"/>
          <w:szCs w:val="24"/>
        </w:rPr>
        <w:t>ugovor će se zaključiti</w:t>
      </w:r>
      <w:r w:rsidR="007431ED" w:rsidRPr="00043232">
        <w:rPr>
          <w:rFonts w:ascii="Arial" w:eastAsia="Tahoma" w:hAnsi="Arial" w:cs="Arial"/>
          <w:sz w:val="24"/>
          <w:szCs w:val="24"/>
        </w:rPr>
        <w:t xml:space="preserve"> sa</w:t>
      </w:r>
      <w:r w:rsidR="0014067C" w:rsidRPr="00043232">
        <w:rPr>
          <w:rFonts w:ascii="Arial" w:eastAsia="Tahoma" w:hAnsi="Arial" w:cs="Arial"/>
          <w:sz w:val="24"/>
          <w:szCs w:val="24"/>
        </w:rPr>
        <w:t xml:space="preserve"> privredn</w:t>
      </w:r>
      <w:r w:rsidR="007431ED" w:rsidRPr="00043232">
        <w:rPr>
          <w:rFonts w:ascii="Arial" w:eastAsia="Tahoma" w:hAnsi="Arial" w:cs="Arial"/>
          <w:sz w:val="24"/>
          <w:szCs w:val="24"/>
        </w:rPr>
        <w:t>i</w:t>
      </w:r>
      <w:r w:rsidR="0014067C" w:rsidRPr="00043232">
        <w:rPr>
          <w:rFonts w:ascii="Arial" w:eastAsia="Tahoma" w:hAnsi="Arial" w:cs="Arial"/>
          <w:sz w:val="24"/>
          <w:szCs w:val="24"/>
        </w:rPr>
        <w:t>m subjekt</w:t>
      </w:r>
      <w:r w:rsidR="007431ED" w:rsidRPr="00043232">
        <w:rPr>
          <w:rFonts w:ascii="Arial" w:eastAsia="Tahoma" w:hAnsi="Arial" w:cs="Arial"/>
          <w:sz w:val="24"/>
          <w:szCs w:val="24"/>
        </w:rPr>
        <w:t>om</w:t>
      </w:r>
      <w:r w:rsidR="00DB2CB4" w:rsidRPr="00043232">
        <w:rPr>
          <w:rFonts w:ascii="Arial" w:eastAsia="Tahoma" w:hAnsi="Arial" w:cs="Arial"/>
          <w:sz w:val="24"/>
          <w:szCs w:val="24"/>
        </w:rPr>
        <w:t xml:space="preserve"> </w:t>
      </w:r>
      <w:r w:rsidR="00195E64" w:rsidRPr="00043232">
        <w:rPr>
          <w:rFonts w:ascii="Arial" w:eastAsia="Tahoma" w:hAnsi="Arial" w:cs="Arial"/>
          <w:sz w:val="24"/>
          <w:szCs w:val="24"/>
        </w:rPr>
        <w:t xml:space="preserve">koji je ranije </w:t>
      </w:r>
      <w:r w:rsidR="00525486" w:rsidRPr="00043232">
        <w:rPr>
          <w:rFonts w:ascii="Arial" w:eastAsia="Tahoma" w:hAnsi="Arial" w:cs="Arial"/>
          <w:sz w:val="24"/>
          <w:szCs w:val="24"/>
        </w:rPr>
        <w:t>predao</w:t>
      </w:r>
      <w:r w:rsidR="00195E64" w:rsidRPr="00043232">
        <w:rPr>
          <w:rFonts w:ascii="Arial" w:eastAsia="Tahoma" w:hAnsi="Arial" w:cs="Arial"/>
          <w:sz w:val="24"/>
          <w:szCs w:val="24"/>
        </w:rPr>
        <w:t xml:space="preserve"> p</w:t>
      </w:r>
      <w:r w:rsidR="00A40084" w:rsidRPr="00043232">
        <w:rPr>
          <w:rFonts w:ascii="Arial" w:eastAsia="Tahoma" w:hAnsi="Arial" w:cs="Arial"/>
          <w:sz w:val="24"/>
          <w:szCs w:val="24"/>
        </w:rPr>
        <w:t>rijavu na ovaj poziv</w:t>
      </w:r>
      <w:r w:rsidR="0014067C" w:rsidRPr="00043232">
        <w:rPr>
          <w:rFonts w:ascii="Arial" w:eastAsia="Tahoma" w:hAnsi="Arial" w:cs="Arial"/>
          <w:sz w:val="24"/>
          <w:szCs w:val="24"/>
        </w:rPr>
        <w:t>.</w:t>
      </w:r>
    </w:p>
    <w:p w:rsidR="00DF1391" w:rsidRPr="00043232" w:rsidRDefault="00DF1391" w:rsidP="00DF139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lastRenderedPageBreak/>
        <w:t>Nakon isteka zakupa zemljišta i ako je korisnik biznis zone ispunio sve obaveze iz ugovora, može nastaviti zakup zemljišta po tržišnim uslovima</w:t>
      </w:r>
      <w:r w:rsidR="00227A50" w:rsidRPr="00043232">
        <w:rPr>
          <w:rFonts w:ascii="Arial" w:hAnsi="Arial" w:cs="Arial"/>
          <w:sz w:val="24"/>
          <w:szCs w:val="24"/>
        </w:rPr>
        <w:t xml:space="preserve"> odnosno procjeni vrijednosti koju </w:t>
      </w:r>
      <w:proofErr w:type="gramStart"/>
      <w:r w:rsidR="00227A50" w:rsidRPr="00043232">
        <w:rPr>
          <w:rFonts w:ascii="Arial" w:hAnsi="Arial" w:cs="Arial"/>
          <w:sz w:val="24"/>
          <w:szCs w:val="24"/>
        </w:rPr>
        <w:t>će</w:t>
      </w:r>
      <w:proofErr w:type="gramEnd"/>
      <w:r w:rsidR="00227A50" w:rsidRPr="00043232">
        <w:rPr>
          <w:rFonts w:ascii="Arial" w:hAnsi="Arial" w:cs="Arial"/>
          <w:sz w:val="24"/>
          <w:szCs w:val="24"/>
        </w:rPr>
        <w:t xml:space="preserve"> izvršiti organ lokalne uprave nadležan za imovinu</w:t>
      </w:r>
      <w:r w:rsidRPr="00043232">
        <w:rPr>
          <w:rFonts w:ascii="Arial" w:hAnsi="Arial" w:cs="Arial"/>
          <w:sz w:val="24"/>
          <w:szCs w:val="24"/>
        </w:rPr>
        <w:t xml:space="preserve"> ili kupiti zemljište u skladu sa zakonom.</w:t>
      </w:r>
    </w:p>
    <w:p w:rsidR="00E201EA" w:rsidRPr="00043232" w:rsidRDefault="00C62F1A" w:rsidP="009905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b/>
          <w:sz w:val="24"/>
          <w:szCs w:val="24"/>
        </w:rPr>
        <w:t>IX</w:t>
      </w:r>
      <w:r w:rsidRPr="00043232">
        <w:rPr>
          <w:rFonts w:ascii="Arial" w:hAnsi="Arial" w:cs="Arial"/>
          <w:sz w:val="24"/>
          <w:szCs w:val="24"/>
        </w:rPr>
        <w:t xml:space="preserve"> Kriterijumi za bodovanje</w:t>
      </w:r>
      <w:r w:rsidR="00C007EB" w:rsidRPr="00043232">
        <w:rPr>
          <w:rFonts w:ascii="Arial" w:hAnsi="Arial" w:cs="Arial"/>
          <w:sz w:val="24"/>
          <w:szCs w:val="24"/>
        </w:rPr>
        <w:t xml:space="preserve"> -</w:t>
      </w:r>
      <w:r w:rsidRPr="00043232">
        <w:rPr>
          <w:rFonts w:ascii="Arial" w:hAnsi="Arial" w:cs="Arial"/>
          <w:sz w:val="24"/>
          <w:szCs w:val="24"/>
        </w:rPr>
        <w:t xml:space="preserve"> ako se privredni subjekat prijavi za olakšicu mogućnost kupovine zemljišta po procijenjenoj vrijednosti </w:t>
      </w:r>
      <w:proofErr w:type="gramStart"/>
      <w:r w:rsidRPr="00043232">
        <w:rPr>
          <w:rFonts w:ascii="Arial" w:hAnsi="Arial" w:cs="Arial"/>
          <w:sz w:val="24"/>
          <w:szCs w:val="24"/>
        </w:rPr>
        <w:t>sa</w:t>
      </w:r>
      <w:proofErr w:type="gramEnd"/>
      <w:r w:rsidRPr="00043232">
        <w:rPr>
          <w:rFonts w:ascii="Arial" w:hAnsi="Arial" w:cs="Arial"/>
          <w:sz w:val="24"/>
          <w:szCs w:val="24"/>
        </w:rPr>
        <w:t xml:space="preserve"> mogućnošću otplate u 60 mjesečnih rata</w:t>
      </w:r>
      <w:r w:rsidR="00E201EA" w:rsidRPr="00043232">
        <w:rPr>
          <w:rFonts w:ascii="Arial" w:hAnsi="Arial" w:cs="Arial"/>
          <w:sz w:val="24"/>
          <w:szCs w:val="24"/>
        </w:rPr>
        <w:t>:</w:t>
      </w:r>
    </w:p>
    <w:p w:rsidR="00E5238C" w:rsidRPr="00043232" w:rsidRDefault="00E201EA" w:rsidP="00AC7DF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 xml:space="preserve">-do </w:t>
      </w:r>
      <w:r w:rsidR="009F150B" w:rsidRPr="00043232">
        <w:rPr>
          <w:rFonts w:ascii="Arial" w:hAnsi="Arial" w:cs="Arial"/>
          <w:sz w:val="24"/>
          <w:szCs w:val="24"/>
        </w:rPr>
        <w:t>7</w:t>
      </w:r>
      <w:r w:rsidR="00A86E5F" w:rsidRPr="00043232">
        <w:rPr>
          <w:rFonts w:ascii="Arial" w:hAnsi="Arial" w:cs="Arial"/>
          <w:sz w:val="24"/>
          <w:szCs w:val="24"/>
        </w:rPr>
        <w:t>0</w:t>
      </w:r>
      <w:r w:rsidRPr="00043232">
        <w:rPr>
          <w:rFonts w:ascii="Arial" w:hAnsi="Arial" w:cs="Arial"/>
          <w:sz w:val="24"/>
          <w:szCs w:val="24"/>
        </w:rPr>
        <w:t xml:space="preserve"> bodova</w:t>
      </w:r>
      <w:r w:rsidR="002325FE" w:rsidRPr="00043232">
        <w:rPr>
          <w:rFonts w:ascii="Arial" w:hAnsi="Arial" w:cs="Arial"/>
          <w:sz w:val="24"/>
          <w:szCs w:val="24"/>
        </w:rPr>
        <w:t xml:space="preserve"> -</w:t>
      </w:r>
      <w:r w:rsidRPr="00043232">
        <w:rPr>
          <w:rFonts w:ascii="Arial" w:hAnsi="Arial" w:cs="Arial"/>
          <w:sz w:val="24"/>
          <w:szCs w:val="24"/>
        </w:rPr>
        <w:t xml:space="preserve"> ponuđeni iznos </w:t>
      </w:r>
      <w:r w:rsidR="002325FE" w:rsidRPr="00043232">
        <w:rPr>
          <w:rFonts w:ascii="Arial" w:hAnsi="Arial" w:cs="Arial"/>
          <w:sz w:val="24"/>
          <w:szCs w:val="24"/>
        </w:rPr>
        <w:t xml:space="preserve">za kupovinu zemljišta </w:t>
      </w:r>
      <w:r w:rsidRPr="00043232">
        <w:rPr>
          <w:rFonts w:ascii="Arial" w:hAnsi="Arial" w:cs="Arial"/>
          <w:sz w:val="24"/>
          <w:szCs w:val="24"/>
        </w:rPr>
        <w:t>iznad procijenjene vrijednosti</w:t>
      </w:r>
      <w:r w:rsidR="002325FE" w:rsidRPr="00043232">
        <w:rPr>
          <w:rFonts w:ascii="Arial" w:hAnsi="Arial" w:cs="Arial"/>
          <w:sz w:val="24"/>
          <w:szCs w:val="24"/>
        </w:rPr>
        <w:t xml:space="preserve"> (</w:t>
      </w:r>
      <w:r w:rsidR="00A86E5F" w:rsidRPr="00043232">
        <w:rPr>
          <w:rFonts w:ascii="Arial" w:hAnsi="Arial" w:cs="Arial"/>
          <w:sz w:val="24"/>
          <w:szCs w:val="24"/>
        </w:rPr>
        <w:t>55</w:t>
      </w:r>
      <w:r w:rsidR="00ED4760" w:rsidRPr="00043232">
        <w:rPr>
          <w:rFonts w:ascii="Arial" w:hAnsi="Arial" w:cs="Arial"/>
          <w:sz w:val="24"/>
          <w:szCs w:val="24"/>
        </w:rPr>
        <w:t xml:space="preserve"> bodova </w:t>
      </w:r>
      <w:r w:rsidR="00B141D4" w:rsidRPr="00043232">
        <w:rPr>
          <w:rFonts w:ascii="Arial" w:hAnsi="Arial" w:cs="Arial"/>
          <w:sz w:val="24"/>
          <w:szCs w:val="24"/>
        </w:rPr>
        <w:t>-</w:t>
      </w:r>
      <w:r w:rsidR="00ED4760" w:rsidRPr="00043232">
        <w:rPr>
          <w:rFonts w:ascii="Arial" w:hAnsi="Arial" w:cs="Arial"/>
          <w:sz w:val="24"/>
          <w:szCs w:val="24"/>
        </w:rPr>
        <w:t xml:space="preserve"> 5% iznad procijenjene vrijednosti</w:t>
      </w:r>
      <w:r w:rsidR="002325FE" w:rsidRPr="00043232">
        <w:rPr>
          <w:rFonts w:ascii="Arial" w:hAnsi="Arial" w:cs="Arial"/>
          <w:sz w:val="24"/>
          <w:szCs w:val="24"/>
        </w:rPr>
        <w:t>;</w:t>
      </w:r>
      <w:r w:rsidR="00ED4760" w:rsidRPr="00043232">
        <w:rPr>
          <w:rFonts w:ascii="Arial" w:hAnsi="Arial" w:cs="Arial"/>
          <w:sz w:val="24"/>
          <w:szCs w:val="24"/>
        </w:rPr>
        <w:t xml:space="preserve"> 6</w:t>
      </w:r>
      <w:r w:rsidR="00915D0B" w:rsidRPr="00043232">
        <w:rPr>
          <w:rFonts w:ascii="Arial" w:hAnsi="Arial" w:cs="Arial"/>
          <w:sz w:val="24"/>
          <w:szCs w:val="24"/>
        </w:rPr>
        <w:t>0</w:t>
      </w:r>
      <w:r w:rsidR="00ED4760" w:rsidRPr="00043232">
        <w:rPr>
          <w:rFonts w:ascii="Arial" w:hAnsi="Arial" w:cs="Arial"/>
          <w:sz w:val="24"/>
          <w:szCs w:val="24"/>
        </w:rPr>
        <w:t xml:space="preserve"> bodova </w:t>
      </w:r>
      <w:r w:rsidR="00B141D4" w:rsidRPr="00043232">
        <w:rPr>
          <w:rFonts w:ascii="Arial" w:hAnsi="Arial" w:cs="Arial"/>
          <w:sz w:val="24"/>
          <w:szCs w:val="24"/>
        </w:rPr>
        <w:t>-</w:t>
      </w:r>
      <w:r w:rsidR="00ED4760" w:rsidRPr="00043232">
        <w:rPr>
          <w:rFonts w:ascii="Arial" w:hAnsi="Arial" w:cs="Arial"/>
          <w:sz w:val="24"/>
          <w:szCs w:val="24"/>
        </w:rPr>
        <w:t xml:space="preserve"> 10% iznad procijenjene vrijednosti</w:t>
      </w:r>
      <w:r w:rsidR="0022654C" w:rsidRPr="00043232">
        <w:rPr>
          <w:rFonts w:ascii="Arial" w:hAnsi="Arial" w:cs="Arial"/>
          <w:sz w:val="24"/>
          <w:szCs w:val="24"/>
        </w:rPr>
        <w:t>;</w:t>
      </w:r>
      <w:r w:rsidR="00ED4760" w:rsidRPr="00043232">
        <w:rPr>
          <w:rFonts w:ascii="Arial" w:hAnsi="Arial" w:cs="Arial"/>
          <w:sz w:val="24"/>
          <w:szCs w:val="24"/>
        </w:rPr>
        <w:t xml:space="preserve"> </w:t>
      </w:r>
      <w:r w:rsidR="00915D0B" w:rsidRPr="00043232">
        <w:rPr>
          <w:rFonts w:ascii="Arial" w:hAnsi="Arial" w:cs="Arial"/>
          <w:sz w:val="24"/>
          <w:szCs w:val="24"/>
        </w:rPr>
        <w:t>65</w:t>
      </w:r>
      <w:r w:rsidR="00ED4760" w:rsidRPr="00043232">
        <w:rPr>
          <w:rFonts w:ascii="Arial" w:hAnsi="Arial" w:cs="Arial"/>
          <w:sz w:val="24"/>
          <w:szCs w:val="24"/>
        </w:rPr>
        <w:t xml:space="preserve"> bodova </w:t>
      </w:r>
      <w:r w:rsidR="00B141D4" w:rsidRPr="00043232">
        <w:rPr>
          <w:rFonts w:ascii="Arial" w:hAnsi="Arial" w:cs="Arial"/>
          <w:sz w:val="24"/>
          <w:szCs w:val="24"/>
        </w:rPr>
        <w:t>-</w:t>
      </w:r>
      <w:r w:rsidR="00ED4760" w:rsidRPr="00043232">
        <w:rPr>
          <w:rFonts w:ascii="Arial" w:hAnsi="Arial" w:cs="Arial"/>
          <w:sz w:val="24"/>
          <w:szCs w:val="24"/>
        </w:rPr>
        <w:t xml:space="preserve"> </w:t>
      </w:r>
      <w:r w:rsidR="00DF2B7E" w:rsidRPr="00043232">
        <w:rPr>
          <w:rFonts w:ascii="Arial" w:hAnsi="Arial" w:cs="Arial"/>
          <w:sz w:val="24"/>
          <w:szCs w:val="24"/>
        </w:rPr>
        <w:t>20</w:t>
      </w:r>
      <w:r w:rsidR="00ED4760" w:rsidRPr="00043232">
        <w:rPr>
          <w:rFonts w:ascii="Arial" w:hAnsi="Arial" w:cs="Arial"/>
          <w:sz w:val="24"/>
          <w:szCs w:val="24"/>
        </w:rPr>
        <w:t>% iznad procijenjene vrijednosti</w:t>
      </w:r>
      <w:r w:rsidR="00B141D4" w:rsidRPr="00043232">
        <w:rPr>
          <w:rFonts w:ascii="Arial" w:hAnsi="Arial" w:cs="Arial"/>
          <w:sz w:val="24"/>
          <w:szCs w:val="24"/>
        </w:rPr>
        <w:t xml:space="preserve">; </w:t>
      </w:r>
      <w:r w:rsidR="009F150B" w:rsidRPr="00043232">
        <w:rPr>
          <w:rFonts w:ascii="Arial" w:hAnsi="Arial" w:cs="Arial"/>
          <w:sz w:val="24"/>
          <w:szCs w:val="24"/>
        </w:rPr>
        <w:t>7</w:t>
      </w:r>
      <w:r w:rsidR="00A86E5F" w:rsidRPr="00043232">
        <w:rPr>
          <w:rFonts w:ascii="Arial" w:hAnsi="Arial" w:cs="Arial"/>
          <w:sz w:val="24"/>
          <w:szCs w:val="24"/>
        </w:rPr>
        <w:t>0</w:t>
      </w:r>
      <w:r w:rsidR="00ED4760" w:rsidRPr="00043232">
        <w:rPr>
          <w:rFonts w:ascii="Arial" w:hAnsi="Arial" w:cs="Arial"/>
          <w:sz w:val="24"/>
          <w:szCs w:val="24"/>
        </w:rPr>
        <w:t xml:space="preserve"> bodova </w:t>
      </w:r>
      <w:r w:rsidR="005130B2" w:rsidRPr="00043232">
        <w:rPr>
          <w:rFonts w:ascii="Arial" w:hAnsi="Arial" w:cs="Arial"/>
          <w:sz w:val="24"/>
          <w:szCs w:val="24"/>
        </w:rPr>
        <w:t>-</w:t>
      </w:r>
      <w:r w:rsidR="00ED4760" w:rsidRPr="00043232">
        <w:rPr>
          <w:rFonts w:ascii="Arial" w:hAnsi="Arial" w:cs="Arial"/>
          <w:sz w:val="24"/>
          <w:szCs w:val="24"/>
        </w:rPr>
        <w:t xml:space="preserve"> 30% iznad procijenjene vrijednosti</w:t>
      </w:r>
      <w:r w:rsidR="00B141D4" w:rsidRPr="00043232">
        <w:rPr>
          <w:rFonts w:ascii="Arial" w:hAnsi="Arial" w:cs="Arial"/>
          <w:sz w:val="24"/>
          <w:szCs w:val="24"/>
        </w:rPr>
        <w:t>);</w:t>
      </w:r>
    </w:p>
    <w:p w:rsidR="00ED4760" w:rsidRPr="00043232" w:rsidRDefault="00E201EA" w:rsidP="00AC7DF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>-</w:t>
      </w:r>
      <w:proofErr w:type="gramStart"/>
      <w:r w:rsidR="00707225" w:rsidRPr="00043232">
        <w:rPr>
          <w:rFonts w:ascii="Arial" w:hAnsi="Arial" w:cs="Arial"/>
          <w:sz w:val="24"/>
          <w:szCs w:val="24"/>
        </w:rPr>
        <w:t>do</w:t>
      </w:r>
      <w:proofErr w:type="gramEnd"/>
      <w:r w:rsidR="00707225" w:rsidRPr="00043232">
        <w:rPr>
          <w:rFonts w:ascii="Arial" w:hAnsi="Arial" w:cs="Arial"/>
          <w:sz w:val="24"/>
          <w:szCs w:val="24"/>
        </w:rPr>
        <w:t xml:space="preserve"> 30 bodova - vrijednost investicije (500.000,00 EUR - 1 bod)</w:t>
      </w:r>
      <w:r w:rsidR="00C94BF7" w:rsidRPr="00043232">
        <w:rPr>
          <w:rFonts w:ascii="Arial" w:hAnsi="Arial" w:cs="Arial"/>
          <w:sz w:val="24"/>
          <w:szCs w:val="24"/>
        </w:rPr>
        <w:t>.</w:t>
      </w:r>
    </w:p>
    <w:p w:rsidR="00DD1ADC" w:rsidRPr="00043232" w:rsidRDefault="00DD1ADC" w:rsidP="008C3643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 xml:space="preserve">Kupoprodajni iznos za zemljište može se isplatiti prije isteka roka </w:t>
      </w:r>
      <w:proofErr w:type="gramStart"/>
      <w:r w:rsidRPr="00043232">
        <w:rPr>
          <w:rFonts w:ascii="Arial" w:hAnsi="Arial" w:cs="Arial"/>
          <w:sz w:val="24"/>
          <w:szCs w:val="24"/>
        </w:rPr>
        <w:t>od</w:t>
      </w:r>
      <w:proofErr w:type="gramEnd"/>
      <w:r w:rsidRPr="00043232">
        <w:rPr>
          <w:rFonts w:ascii="Arial" w:hAnsi="Arial" w:cs="Arial"/>
          <w:sz w:val="24"/>
          <w:szCs w:val="24"/>
        </w:rPr>
        <w:t xml:space="preserve"> 60 mjese</w:t>
      </w:r>
      <w:r w:rsidR="00291DA8" w:rsidRPr="00043232">
        <w:rPr>
          <w:rFonts w:ascii="Arial" w:hAnsi="Arial" w:cs="Arial"/>
          <w:sz w:val="24"/>
          <w:szCs w:val="24"/>
        </w:rPr>
        <w:t>ci</w:t>
      </w:r>
      <w:r w:rsidRPr="00043232">
        <w:rPr>
          <w:rFonts w:ascii="Arial" w:hAnsi="Arial" w:cs="Arial"/>
          <w:sz w:val="24"/>
          <w:szCs w:val="24"/>
        </w:rPr>
        <w:t xml:space="preserve"> u slučaju da korisnik</w:t>
      </w:r>
      <w:r w:rsidR="002A41EB" w:rsidRPr="00043232">
        <w:rPr>
          <w:rFonts w:ascii="Arial" w:hAnsi="Arial" w:cs="Arial"/>
          <w:sz w:val="24"/>
          <w:szCs w:val="24"/>
        </w:rPr>
        <w:t xml:space="preserve"> biznis zone</w:t>
      </w:r>
      <w:r w:rsidRPr="00043232">
        <w:rPr>
          <w:rFonts w:ascii="Arial" w:hAnsi="Arial" w:cs="Arial"/>
          <w:sz w:val="24"/>
          <w:szCs w:val="24"/>
        </w:rPr>
        <w:t xml:space="preserve"> u potpunosti realizuje investiciju.</w:t>
      </w:r>
    </w:p>
    <w:p w:rsidR="008C3643" w:rsidRPr="00043232" w:rsidRDefault="008C3643" w:rsidP="008C364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b/>
          <w:sz w:val="24"/>
          <w:szCs w:val="24"/>
        </w:rPr>
        <w:t>X</w:t>
      </w:r>
      <w:r w:rsidRPr="00043232">
        <w:rPr>
          <w:rFonts w:ascii="Arial" w:eastAsia="Tahoma" w:hAnsi="Arial" w:cs="Arial"/>
          <w:sz w:val="24"/>
          <w:szCs w:val="24"/>
        </w:rPr>
        <w:t xml:space="preserve"> Ako dvije </w:t>
      </w:r>
      <w:proofErr w:type="gramStart"/>
      <w:r w:rsidRPr="00043232">
        <w:rPr>
          <w:rFonts w:ascii="Arial" w:eastAsia="Tahoma" w:hAnsi="Arial" w:cs="Arial"/>
          <w:sz w:val="24"/>
          <w:szCs w:val="24"/>
        </w:rPr>
        <w:t>ili</w:t>
      </w:r>
      <w:proofErr w:type="gramEnd"/>
      <w:r w:rsidRPr="00043232">
        <w:rPr>
          <w:rFonts w:ascii="Arial" w:eastAsia="Tahoma" w:hAnsi="Arial" w:cs="Arial"/>
          <w:sz w:val="24"/>
          <w:szCs w:val="24"/>
        </w:rPr>
        <w:t xml:space="preserve"> više ponuda </w:t>
      </w:r>
      <w:r w:rsidR="00D81439" w:rsidRPr="00043232">
        <w:rPr>
          <w:rFonts w:ascii="Arial" w:eastAsia="Tahoma" w:hAnsi="Arial" w:cs="Arial"/>
          <w:sz w:val="24"/>
          <w:szCs w:val="24"/>
        </w:rPr>
        <w:t xml:space="preserve">za zakup i kupovinu zemljišta </w:t>
      </w:r>
      <w:r w:rsidRPr="00043232">
        <w:rPr>
          <w:rFonts w:ascii="Arial" w:eastAsia="Tahoma" w:hAnsi="Arial" w:cs="Arial"/>
          <w:sz w:val="24"/>
          <w:szCs w:val="24"/>
        </w:rPr>
        <w:t xml:space="preserve">se odnose na </w:t>
      </w:r>
      <w:r w:rsidR="00E201EA" w:rsidRPr="00043232">
        <w:rPr>
          <w:rFonts w:ascii="Arial" w:hAnsi="Arial" w:cs="Arial"/>
          <w:sz w:val="24"/>
          <w:szCs w:val="24"/>
        </w:rPr>
        <w:t xml:space="preserve">istu </w:t>
      </w:r>
      <w:r w:rsidR="00A27EA6" w:rsidRPr="00043232">
        <w:rPr>
          <w:rFonts w:ascii="Arial" w:hAnsi="Arial" w:cs="Arial"/>
          <w:sz w:val="24"/>
          <w:szCs w:val="24"/>
        </w:rPr>
        <w:t>parcel</w:t>
      </w:r>
      <w:r w:rsidR="00A23C71" w:rsidRPr="00043232">
        <w:rPr>
          <w:rFonts w:ascii="Arial" w:hAnsi="Arial" w:cs="Arial"/>
          <w:sz w:val="24"/>
          <w:szCs w:val="24"/>
        </w:rPr>
        <w:t>u</w:t>
      </w:r>
      <w:r w:rsidR="00A27EA6" w:rsidRPr="00043232">
        <w:rPr>
          <w:rFonts w:ascii="Arial" w:hAnsi="Arial" w:cs="Arial"/>
          <w:sz w:val="24"/>
          <w:szCs w:val="24"/>
        </w:rPr>
        <w:t xml:space="preserve"> i </w:t>
      </w:r>
      <w:r w:rsidR="00A27EA6" w:rsidRPr="00043232">
        <w:rPr>
          <w:rFonts w:ascii="Arial" w:eastAsia="Tahoma" w:hAnsi="Arial" w:cs="Arial"/>
          <w:sz w:val="24"/>
          <w:szCs w:val="24"/>
        </w:rPr>
        <w:t>imaju isti broj bodova</w:t>
      </w:r>
      <w:r w:rsidR="00E201EA" w:rsidRPr="00043232">
        <w:rPr>
          <w:rFonts w:ascii="Arial" w:hAnsi="Arial" w:cs="Arial"/>
          <w:sz w:val="24"/>
          <w:szCs w:val="24"/>
        </w:rPr>
        <w:t>, prednost ima ponuda koja ispunjava kriterijume za zakup</w:t>
      </w:r>
      <w:r w:rsidRPr="00043232">
        <w:rPr>
          <w:rFonts w:ascii="Arial" w:hAnsi="Arial" w:cs="Arial"/>
          <w:sz w:val="24"/>
          <w:szCs w:val="24"/>
        </w:rPr>
        <w:t xml:space="preserve"> zemljišta</w:t>
      </w:r>
      <w:r w:rsidR="00E201EA" w:rsidRPr="00043232">
        <w:rPr>
          <w:rFonts w:ascii="Arial" w:hAnsi="Arial" w:cs="Arial"/>
          <w:sz w:val="24"/>
          <w:szCs w:val="24"/>
        </w:rPr>
        <w:t>.</w:t>
      </w:r>
      <w:r w:rsidR="009F150B" w:rsidRPr="00043232">
        <w:rPr>
          <w:rFonts w:ascii="Arial" w:hAnsi="Arial" w:cs="Arial"/>
          <w:sz w:val="24"/>
          <w:szCs w:val="24"/>
        </w:rPr>
        <w:t xml:space="preserve"> </w:t>
      </w:r>
      <w:r w:rsidR="00D81439" w:rsidRPr="00043232">
        <w:rPr>
          <w:rFonts w:ascii="Arial" w:eastAsia="Tahoma" w:hAnsi="Arial" w:cs="Arial"/>
          <w:sz w:val="24"/>
          <w:szCs w:val="24"/>
        </w:rPr>
        <w:t xml:space="preserve">Ako dvije </w:t>
      </w:r>
      <w:proofErr w:type="gramStart"/>
      <w:r w:rsidR="00D81439" w:rsidRPr="00043232">
        <w:rPr>
          <w:rFonts w:ascii="Arial" w:eastAsia="Tahoma" w:hAnsi="Arial" w:cs="Arial"/>
          <w:sz w:val="24"/>
          <w:szCs w:val="24"/>
        </w:rPr>
        <w:t>ili</w:t>
      </w:r>
      <w:proofErr w:type="gramEnd"/>
      <w:r w:rsidR="00D81439" w:rsidRPr="00043232">
        <w:rPr>
          <w:rFonts w:ascii="Arial" w:eastAsia="Tahoma" w:hAnsi="Arial" w:cs="Arial"/>
          <w:sz w:val="24"/>
          <w:szCs w:val="24"/>
        </w:rPr>
        <w:t xml:space="preserve"> više ponuda</w:t>
      </w:r>
      <w:r w:rsidR="001E68FC" w:rsidRPr="00043232">
        <w:rPr>
          <w:rFonts w:ascii="Arial" w:eastAsia="Tahoma" w:hAnsi="Arial" w:cs="Arial"/>
          <w:sz w:val="24"/>
          <w:szCs w:val="24"/>
        </w:rPr>
        <w:t xml:space="preserve"> za zakup zemljišta</w:t>
      </w:r>
      <w:r w:rsidR="00D81439" w:rsidRPr="00043232">
        <w:rPr>
          <w:rFonts w:ascii="Arial" w:eastAsia="Tahoma" w:hAnsi="Arial" w:cs="Arial"/>
          <w:sz w:val="24"/>
          <w:szCs w:val="24"/>
        </w:rPr>
        <w:t xml:space="preserve"> imaju isti broj bodova, ugovor će se zaključiti sa privrednim subjektom</w:t>
      </w:r>
      <w:r w:rsidR="00D81439" w:rsidRPr="00043232">
        <w:rPr>
          <w:rFonts w:ascii="Arial" w:hAnsi="Arial" w:cs="Arial"/>
          <w:sz w:val="24"/>
          <w:szCs w:val="24"/>
        </w:rPr>
        <w:t xml:space="preserve"> čija ponuda se odnosi na veći broj parcela i ako se radi o povezanoj djelatnosti.</w:t>
      </w:r>
    </w:p>
    <w:p w:rsidR="00E152E3" w:rsidRPr="00043232" w:rsidRDefault="00C61449" w:rsidP="00C6144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b/>
          <w:sz w:val="24"/>
          <w:szCs w:val="24"/>
        </w:rPr>
        <w:t>X</w:t>
      </w:r>
      <w:r w:rsidR="00FA6946" w:rsidRPr="00043232">
        <w:rPr>
          <w:rFonts w:ascii="Arial" w:hAnsi="Arial" w:cs="Arial"/>
          <w:b/>
          <w:sz w:val="24"/>
          <w:szCs w:val="24"/>
        </w:rPr>
        <w:t>I</w:t>
      </w:r>
      <w:r w:rsidR="00FA6946" w:rsidRPr="00043232">
        <w:rPr>
          <w:rFonts w:ascii="Arial" w:hAnsi="Arial" w:cs="Arial"/>
          <w:sz w:val="24"/>
          <w:szCs w:val="24"/>
        </w:rPr>
        <w:t xml:space="preserve"> Posebna k</w:t>
      </w:r>
      <w:r w:rsidR="00E152E3" w:rsidRPr="00043232">
        <w:rPr>
          <w:rFonts w:ascii="Arial" w:hAnsi="Arial" w:cs="Arial"/>
          <w:sz w:val="24"/>
          <w:szCs w:val="24"/>
        </w:rPr>
        <w:t>omisij</w:t>
      </w:r>
      <w:r w:rsidR="00FA6946" w:rsidRPr="00043232">
        <w:rPr>
          <w:rFonts w:ascii="Arial" w:hAnsi="Arial" w:cs="Arial"/>
          <w:sz w:val="24"/>
          <w:szCs w:val="24"/>
        </w:rPr>
        <w:t xml:space="preserve">a koju obrazuje gradonačelnik Glavnog grada </w:t>
      </w:r>
      <w:proofErr w:type="gramStart"/>
      <w:r w:rsidR="00E152E3" w:rsidRPr="00043232">
        <w:rPr>
          <w:rFonts w:ascii="Arial" w:hAnsi="Arial" w:cs="Arial"/>
          <w:sz w:val="24"/>
          <w:szCs w:val="24"/>
        </w:rPr>
        <w:t>će</w:t>
      </w:r>
      <w:proofErr w:type="gramEnd"/>
      <w:r w:rsidR="00E152E3" w:rsidRPr="00043232">
        <w:rPr>
          <w:rFonts w:ascii="Arial" w:hAnsi="Arial" w:cs="Arial"/>
          <w:sz w:val="24"/>
          <w:szCs w:val="24"/>
        </w:rPr>
        <w:t xml:space="preserve"> vrednovati ponude na bazi kriterijuma </w:t>
      </w:r>
      <w:r w:rsidR="00FA6946" w:rsidRPr="00043232">
        <w:rPr>
          <w:rFonts w:ascii="Arial" w:hAnsi="Arial" w:cs="Arial"/>
          <w:sz w:val="24"/>
          <w:szCs w:val="24"/>
        </w:rPr>
        <w:t>određeni</w:t>
      </w:r>
      <w:r w:rsidR="00FD6B41" w:rsidRPr="00043232">
        <w:rPr>
          <w:rFonts w:ascii="Arial" w:hAnsi="Arial" w:cs="Arial"/>
          <w:sz w:val="24"/>
          <w:szCs w:val="24"/>
        </w:rPr>
        <w:t>h</w:t>
      </w:r>
      <w:r w:rsidR="00FA6946" w:rsidRPr="00043232">
        <w:rPr>
          <w:rFonts w:ascii="Arial" w:hAnsi="Arial" w:cs="Arial"/>
          <w:sz w:val="24"/>
          <w:szCs w:val="24"/>
        </w:rPr>
        <w:t xml:space="preserve"> ovim </w:t>
      </w:r>
      <w:r w:rsidR="00E152E3" w:rsidRPr="00043232">
        <w:rPr>
          <w:rFonts w:ascii="Arial" w:hAnsi="Arial" w:cs="Arial"/>
          <w:sz w:val="24"/>
          <w:szCs w:val="24"/>
        </w:rPr>
        <w:t>pozivom.</w:t>
      </w:r>
      <w:r w:rsidR="00D645BA" w:rsidRPr="00043232">
        <w:rPr>
          <w:rFonts w:ascii="Arial" w:hAnsi="Arial" w:cs="Arial"/>
          <w:sz w:val="24"/>
          <w:szCs w:val="24"/>
        </w:rPr>
        <w:t xml:space="preserve"> </w:t>
      </w:r>
      <w:bookmarkStart w:id="1" w:name="clan_16"/>
      <w:bookmarkEnd w:id="1"/>
      <w:r w:rsidR="00B72D37" w:rsidRPr="00043232">
        <w:rPr>
          <w:rFonts w:ascii="Arial" w:hAnsi="Arial" w:cs="Arial"/>
          <w:sz w:val="24"/>
          <w:szCs w:val="24"/>
        </w:rPr>
        <w:t>Komisija vrši rangiranje ponuda za koje ocijeni da su formalno ispravne i finansijski i ukupno prihvatljive i utvrđuje rang listu</w:t>
      </w:r>
      <w:r w:rsidR="00F12DC4" w:rsidRPr="00043232">
        <w:rPr>
          <w:rFonts w:ascii="Arial" w:hAnsi="Arial" w:cs="Arial"/>
          <w:sz w:val="24"/>
          <w:szCs w:val="24"/>
        </w:rPr>
        <w:t xml:space="preserve"> koju objavljuje </w:t>
      </w:r>
      <w:proofErr w:type="gramStart"/>
      <w:r w:rsidR="00F12DC4" w:rsidRPr="00043232">
        <w:rPr>
          <w:rFonts w:ascii="Arial" w:hAnsi="Arial" w:cs="Arial"/>
          <w:sz w:val="24"/>
          <w:szCs w:val="24"/>
        </w:rPr>
        <w:t>na</w:t>
      </w:r>
      <w:proofErr w:type="gramEnd"/>
      <w:r w:rsidR="00F12DC4" w:rsidRPr="00043232">
        <w:rPr>
          <w:rFonts w:ascii="Arial" w:hAnsi="Arial" w:cs="Arial"/>
          <w:sz w:val="24"/>
          <w:szCs w:val="24"/>
        </w:rPr>
        <w:t xml:space="preserve"> internet stranici Glavnog grada: www.podgorica.me</w:t>
      </w:r>
      <w:r w:rsidR="00B72D37" w:rsidRPr="00043232">
        <w:rPr>
          <w:rFonts w:ascii="Arial" w:hAnsi="Arial" w:cs="Arial"/>
          <w:sz w:val="24"/>
          <w:szCs w:val="24"/>
        </w:rPr>
        <w:t xml:space="preserve">. </w:t>
      </w:r>
      <w:bookmarkStart w:id="2" w:name="clan_17"/>
      <w:bookmarkEnd w:id="2"/>
      <w:r w:rsidR="00B72D37" w:rsidRPr="00043232">
        <w:rPr>
          <w:rFonts w:ascii="Arial" w:hAnsi="Arial" w:cs="Arial"/>
          <w:sz w:val="24"/>
          <w:szCs w:val="24"/>
        </w:rPr>
        <w:t xml:space="preserve">Privredni subjekti imaju pravo prigovora </w:t>
      </w:r>
      <w:proofErr w:type="gramStart"/>
      <w:r w:rsidR="00B72D37" w:rsidRPr="00043232">
        <w:rPr>
          <w:rFonts w:ascii="Arial" w:hAnsi="Arial" w:cs="Arial"/>
          <w:sz w:val="24"/>
          <w:szCs w:val="24"/>
        </w:rPr>
        <w:t>na</w:t>
      </w:r>
      <w:proofErr w:type="gramEnd"/>
      <w:r w:rsidR="00B72D37" w:rsidRPr="00043232">
        <w:rPr>
          <w:rFonts w:ascii="Arial" w:hAnsi="Arial" w:cs="Arial"/>
          <w:sz w:val="24"/>
          <w:szCs w:val="24"/>
        </w:rPr>
        <w:t xml:space="preserve"> odluku komisije u roku od pet dana od dana </w:t>
      </w:r>
      <w:r w:rsidR="00E20BC1" w:rsidRPr="00043232">
        <w:rPr>
          <w:rFonts w:ascii="Arial" w:hAnsi="Arial" w:cs="Arial"/>
          <w:sz w:val="24"/>
          <w:szCs w:val="24"/>
        </w:rPr>
        <w:t xml:space="preserve">objavljivanja </w:t>
      </w:r>
      <w:r w:rsidR="002612CD" w:rsidRPr="00043232">
        <w:rPr>
          <w:rFonts w:ascii="Arial" w:hAnsi="Arial" w:cs="Arial"/>
          <w:sz w:val="24"/>
          <w:szCs w:val="24"/>
        </w:rPr>
        <w:t xml:space="preserve">rang liste </w:t>
      </w:r>
      <w:r w:rsidR="00E20BC1" w:rsidRPr="00043232">
        <w:rPr>
          <w:rFonts w:ascii="Arial" w:hAnsi="Arial" w:cs="Arial"/>
          <w:sz w:val="24"/>
          <w:szCs w:val="24"/>
        </w:rPr>
        <w:t>na internet stranici Glavnog grada</w:t>
      </w:r>
      <w:r w:rsidR="00B72D37" w:rsidRPr="00043232">
        <w:rPr>
          <w:rFonts w:ascii="Arial" w:hAnsi="Arial" w:cs="Arial"/>
          <w:sz w:val="24"/>
          <w:szCs w:val="24"/>
        </w:rPr>
        <w:t>. Odluka komisije po prigovoru je konačna</w:t>
      </w:r>
      <w:r w:rsidR="005F7F84" w:rsidRPr="00043232">
        <w:rPr>
          <w:rFonts w:ascii="Arial" w:hAnsi="Arial" w:cs="Arial"/>
          <w:sz w:val="24"/>
          <w:szCs w:val="24"/>
        </w:rPr>
        <w:t xml:space="preserve"> i objavljuje se </w:t>
      </w:r>
      <w:proofErr w:type="gramStart"/>
      <w:r w:rsidR="005F7F84" w:rsidRPr="00043232">
        <w:rPr>
          <w:rFonts w:ascii="Arial" w:hAnsi="Arial" w:cs="Arial"/>
          <w:sz w:val="24"/>
          <w:szCs w:val="24"/>
        </w:rPr>
        <w:t>na</w:t>
      </w:r>
      <w:proofErr w:type="gramEnd"/>
      <w:r w:rsidR="005F7F84" w:rsidRPr="00043232">
        <w:rPr>
          <w:rFonts w:ascii="Arial" w:hAnsi="Arial" w:cs="Arial"/>
          <w:sz w:val="24"/>
          <w:szCs w:val="24"/>
        </w:rPr>
        <w:t xml:space="preserve"> internet stranici Glavnog grada</w:t>
      </w:r>
      <w:r w:rsidR="00B72D37" w:rsidRPr="00043232">
        <w:rPr>
          <w:rFonts w:ascii="Arial" w:hAnsi="Arial" w:cs="Arial"/>
          <w:sz w:val="24"/>
          <w:szCs w:val="24"/>
        </w:rPr>
        <w:t>.</w:t>
      </w:r>
      <w:bookmarkStart w:id="3" w:name="clan_18"/>
      <w:bookmarkEnd w:id="3"/>
      <w:r w:rsidR="00B72D37" w:rsidRPr="00043232">
        <w:rPr>
          <w:rFonts w:ascii="Arial" w:hAnsi="Arial" w:cs="Arial"/>
          <w:sz w:val="24"/>
          <w:szCs w:val="24"/>
        </w:rPr>
        <w:t xml:space="preserve"> </w:t>
      </w:r>
      <w:r w:rsidR="001C1B55" w:rsidRPr="00043232">
        <w:rPr>
          <w:rFonts w:ascii="Arial" w:hAnsi="Arial" w:cs="Arial"/>
          <w:sz w:val="24"/>
          <w:szCs w:val="24"/>
        </w:rPr>
        <w:t>U</w:t>
      </w:r>
      <w:r w:rsidR="00E152E3" w:rsidRPr="00043232">
        <w:rPr>
          <w:rFonts w:ascii="Arial" w:hAnsi="Arial" w:cs="Arial"/>
          <w:sz w:val="24"/>
          <w:szCs w:val="24"/>
        </w:rPr>
        <w:t>tvrđe</w:t>
      </w:r>
      <w:r w:rsidR="001C1B55" w:rsidRPr="00043232">
        <w:rPr>
          <w:rFonts w:ascii="Arial" w:hAnsi="Arial" w:cs="Arial"/>
          <w:sz w:val="24"/>
          <w:szCs w:val="24"/>
        </w:rPr>
        <w:t>na</w:t>
      </w:r>
      <w:r w:rsidR="00E152E3" w:rsidRPr="00043232">
        <w:rPr>
          <w:rFonts w:ascii="Arial" w:hAnsi="Arial" w:cs="Arial"/>
          <w:sz w:val="24"/>
          <w:szCs w:val="24"/>
        </w:rPr>
        <w:t xml:space="preserve"> rang list</w:t>
      </w:r>
      <w:r w:rsidR="001C1B55" w:rsidRPr="00043232">
        <w:rPr>
          <w:rFonts w:ascii="Arial" w:hAnsi="Arial" w:cs="Arial"/>
          <w:sz w:val="24"/>
          <w:szCs w:val="24"/>
        </w:rPr>
        <w:t>a</w:t>
      </w:r>
      <w:r w:rsidR="00E152E3" w:rsidRPr="00043232">
        <w:rPr>
          <w:rFonts w:ascii="Arial" w:hAnsi="Arial" w:cs="Arial"/>
          <w:sz w:val="24"/>
          <w:szCs w:val="24"/>
        </w:rPr>
        <w:t xml:space="preserve"> dostavlja </w:t>
      </w:r>
      <w:r w:rsidR="001C1B55" w:rsidRPr="00043232">
        <w:rPr>
          <w:rFonts w:ascii="Arial" w:hAnsi="Arial" w:cs="Arial"/>
          <w:sz w:val="24"/>
          <w:szCs w:val="24"/>
        </w:rPr>
        <w:t xml:space="preserve">se </w:t>
      </w:r>
      <w:r w:rsidR="00CB3C0C" w:rsidRPr="00043232">
        <w:rPr>
          <w:rFonts w:ascii="Arial" w:hAnsi="Arial" w:cs="Arial"/>
          <w:sz w:val="24"/>
          <w:szCs w:val="24"/>
        </w:rPr>
        <w:t>menadžeru</w:t>
      </w:r>
      <w:r w:rsidR="00E152E3" w:rsidRPr="00043232">
        <w:rPr>
          <w:rFonts w:ascii="Arial" w:hAnsi="Arial" w:cs="Arial"/>
          <w:sz w:val="24"/>
          <w:szCs w:val="24"/>
        </w:rPr>
        <w:t>.</w:t>
      </w:r>
      <w:r w:rsidR="00FD6B41" w:rsidRPr="00043232">
        <w:rPr>
          <w:rFonts w:ascii="Arial" w:hAnsi="Arial" w:cs="Arial"/>
          <w:sz w:val="24"/>
          <w:szCs w:val="24"/>
        </w:rPr>
        <w:t xml:space="preserve"> Menadžer donosi odluku o izboru </w:t>
      </w:r>
      <w:r w:rsidR="00B775E5" w:rsidRPr="00043232">
        <w:rPr>
          <w:rFonts w:ascii="Arial" w:hAnsi="Arial" w:cs="Arial"/>
          <w:sz w:val="24"/>
          <w:szCs w:val="24"/>
        </w:rPr>
        <w:t>privrednog subjekta</w:t>
      </w:r>
      <w:r w:rsidR="00FD6B41" w:rsidRPr="000432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6B41" w:rsidRPr="00043232">
        <w:rPr>
          <w:rFonts w:ascii="Arial" w:hAnsi="Arial" w:cs="Arial"/>
          <w:sz w:val="24"/>
          <w:szCs w:val="24"/>
        </w:rPr>
        <w:t>sa</w:t>
      </w:r>
      <w:proofErr w:type="gramEnd"/>
      <w:r w:rsidR="00FD6B41" w:rsidRPr="00043232">
        <w:rPr>
          <w:rFonts w:ascii="Arial" w:hAnsi="Arial" w:cs="Arial"/>
          <w:sz w:val="24"/>
          <w:szCs w:val="24"/>
        </w:rPr>
        <w:t xml:space="preserve"> kojim zaključuje ugovor u skladu sa </w:t>
      </w:r>
      <w:r w:rsidR="001369C1" w:rsidRPr="00043232">
        <w:rPr>
          <w:rFonts w:ascii="Arial" w:hAnsi="Arial" w:cs="Arial"/>
          <w:sz w:val="24"/>
          <w:szCs w:val="24"/>
        </w:rPr>
        <w:t>Strateškim planom razvoja Glavnog grada Podgorica 2020-2025</w:t>
      </w:r>
      <w:r w:rsidR="00677AC3" w:rsidRPr="00043232">
        <w:rPr>
          <w:rFonts w:ascii="Arial" w:hAnsi="Arial" w:cs="Arial"/>
          <w:sz w:val="24"/>
          <w:szCs w:val="24"/>
        </w:rPr>
        <w:t xml:space="preserve"> </w:t>
      </w:r>
      <w:r w:rsidR="00677AC3" w:rsidRPr="00043232">
        <w:rPr>
          <w:rFonts w:ascii="Arial" w:hAnsi="Arial" w:cs="Arial"/>
          <w:sz w:val="24"/>
          <w:szCs w:val="24"/>
        </w:rPr>
        <w:lastRenderedPageBreak/>
        <w:t xml:space="preserve">(„Službeni list CG </w:t>
      </w:r>
      <w:r w:rsidR="001C1B55" w:rsidRPr="00043232">
        <w:rPr>
          <w:rFonts w:ascii="Arial" w:hAnsi="Arial" w:cs="Arial"/>
          <w:sz w:val="24"/>
          <w:szCs w:val="24"/>
        </w:rPr>
        <w:t>-</w:t>
      </w:r>
      <w:r w:rsidR="00677AC3" w:rsidRPr="00043232">
        <w:rPr>
          <w:rFonts w:ascii="Arial" w:hAnsi="Arial" w:cs="Arial"/>
          <w:sz w:val="24"/>
          <w:szCs w:val="24"/>
        </w:rPr>
        <w:t xml:space="preserve"> Opštinski propisi“, br. 9/20)</w:t>
      </w:r>
      <w:r w:rsidR="00FD6B41" w:rsidRPr="00043232">
        <w:rPr>
          <w:rFonts w:ascii="Arial" w:hAnsi="Arial" w:cs="Arial"/>
          <w:sz w:val="24"/>
          <w:szCs w:val="24"/>
        </w:rPr>
        <w:t xml:space="preserve">. </w:t>
      </w:r>
      <w:r w:rsidR="001C1B55" w:rsidRPr="00043232">
        <w:rPr>
          <w:rFonts w:ascii="Arial" w:hAnsi="Arial" w:cs="Arial"/>
          <w:sz w:val="24"/>
          <w:szCs w:val="24"/>
        </w:rPr>
        <w:t xml:space="preserve">Menadžer </w:t>
      </w:r>
      <w:proofErr w:type="gramStart"/>
      <w:r w:rsidR="001C1B55" w:rsidRPr="00043232">
        <w:rPr>
          <w:rFonts w:ascii="Arial" w:hAnsi="Arial" w:cs="Arial"/>
          <w:sz w:val="24"/>
          <w:szCs w:val="24"/>
        </w:rPr>
        <w:t>će</w:t>
      </w:r>
      <w:proofErr w:type="gramEnd"/>
      <w:r w:rsidR="001C1B55" w:rsidRPr="00043232">
        <w:rPr>
          <w:rFonts w:ascii="Arial" w:hAnsi="Arial" w:cs="Arial"/>
          <w:sz w:val="24"/>
          <w:szCs w:val="24"/>
        </w:rPr>
        <w:t xml:space="preserve"> ovaj poziv proglasiti neuspjelim ako </w:t>
      </w:r>
      <w:r w:rsidR="001F19F1" w:rsidRPr="00043232">
        <w:rPr>
          <w:rFonts w:ascii="Arial" w:hAnsi="Arial" w:cs="Arial"/>
          <w:sz w:val="24"/>
          <w:szCs w:val="24"/>
        </w:rPr>
        <w:t xml:space="preserve">nijedan od </w:t>
      </w:r>
      <w:r w:rsidR="00960BAC" w:rsidRPr="00043232">
        <w:rPr>
          <w:rFonts w:ascii="Arial" w:hAnsi="Arial" w:cs="Arial"/>
          <w:sz w:val="24"/>
          <w:szCs w:val="24"/>
        </w:rPr>
        <w:t>izabrani</w:t>
      </w:r>
      <w:r w:rsidR="001F19F1" w:rsidRPr="00043232">
        <w:rPr>
          <w:rFonts w:ascii="Arial" w:hAnsi="Arial" w:cs="Arial"/>
          <w:sz w:val="24"/>
          <w:szCs w:val="24"/>
        </w:rPr>
        <w:t>h</w:t>
      </w:r>
      <w:r w:rsidR="00960BAC" w:rsidRPr="00043232">
        <w:rPr>
          <w:rFonts w:ascii="Arial" w:hAnsi="Arial" w:cs="Arial"/>
          <w:sz w:val="24"/>
          <w:szCs w:val="24"/>
        </w:rPr>
        <w:t xml:space="preserve"> </w:t>
      </w:r>
      <w:r w:rsidR="001C1B55" w:rsidRPr="00043232">
        <w:rPr>
          <w:rFonts w:ascii="Arial" w:hAnsi="Arial" w:cs="Arial"/>
          <w:sz w:val="24"/>
          <w:szCs w:val="24"/>
        </w:rPr>
        <w:t>rangirani</w:t>
      </w:r>
      <w:r w:rsidR="001F19F1" w:rsidRPr="00043232">
        <w:rPr>
          <w:rFonts w:ascii="Arial" w:hAnsi="Arial" w:cs="Arial"/>
          <w:sz w:val="24"/>
          <w:szCs w:val="24"/>
        </w:rPr>
        <w:t>h</w:t>
      </w:r>
      <w:r w:rsidR="001C1B55" w:rsidRPr="00043232">
        <w:rPr>
          <w:rFonts w:ascii="Arial" w:hAnsi="Arial" w:cs="Arial"/>
          <w:sz w:val="24"/>
          <w:szCs w:val="24"/>
        </w:rPr>
        <w:t xml:space="preserve"> ponuđač</w:t>
      </w:r>
      <w:r w:rsidR="001F19F1" w:rsidRPr="00043232">
        <w:rPr>
          <w:rFonts w:ascii="Arial" w:hAnsi="Arial" w:cs="Arial"/>
          <w:sz w:val="24"/>
          <w:szCs w:val="24"/>
        </w:rPr>
        <w:t>a</w:t>
      </w:r>
      <w:r w:rsidR="001C1B55" w:rsidRPr="00043232">
        <w:rPr>
          <w:rFonts w:ascii="Arial" w:hAnsi="Arial" w:cs="Arial"/>
          <w:sz w:val="24"/>
          <w:szCs w:val="24"/>
        </w:rPr>
        <w:t xml:space="preserve"> </w:t>
      </w:r>
      <w:r w:rsidR="001F19F1" w:rsidRPr="00043232">
        <w:rPr>
          <w:rFonts w:ascii="Arial" w:hAnsi="Arial" w:cs="Arial"/>
          <w:sz w:val="24"/>
          <w:szCs w:val="24"/>
        </w:rPr>
        <w:t>po redosl</w:t>
      </w:r>
      <w:r w:rsidR="00CB51E6" w:rsidRPr="00043232">
        <w:rPr>
          <w:rFonts w:ascii="Arial" w:hAnsi="Arial" w:cs="Arial"/>
          <w:sz w:val="24"/>
          <w:szCs w:val="24"/>
        </w:rPr>
        <w:t>j</w:t>
      </w:r>
      <w:r w:rsidR="001F19F1" w:rsidRPr="00043232">
        <w:rPr>
          <w:rFonts w:ascii="Arial" w:hAnsi="Arial" w:cs="Arial"/>
          <w:sz w:val="24"/>
          <w:szCs w:val="24"/>
        </w:rPr>
        <w:t xml:space="preserve">edu </w:t>
      </w:r>
      <w:r w:rsidR="00CB51E6" w:rsidRPr="00043232">
        <w:rPr>
          <w:rFonts w:ascii="Arial" w:hAnsi="Arial" w:cs="Arial"/>
          <w:sz w:val="24"/>
          <w:szCs w:val="24"/>
        </w:rPr>
        <w:t xml:space="preserve">sa rang liste </w:t>
      </w:r>
      <w:r w:rsidR="001F19F1" w:rsidRPr="00043232">
        <w:rPr>
          <w:rFonts w:ascii="Arial" w:hAnsi="Arial" w:cs="Arial"/>
          <w:sz w:val="24"/>
          <w:szCs w:val="24"/>
        </w:rPr>
        <w:t>ne</w:t>
      </w:r>
      <w:r w:rsidR="001C1B55" w:rsidRPr="00043232">
        <w:rPr>
          <w:rFonts w:ascii="Arial" w:hAnsi="Arial" w:cs="Arial"/>
          <w:sz w:val="24"/>
          <w:szCs w:val="24"/>
        </w:rPr>
        <w:t xml:space="preserve"> potpiš</w:t>
      </w:r>
      <w:r w:rsidR="001F19F1" w:rsidRPr="00043232">
        <w:rPr>
          <w:rFonts w:ascii="Arial" w:hAnsi="Arial" w:cs="Arial"/>
          <w:sz w:val="24"/>
          <w:szCs w:val="24"/>
        </w:rPr>
        <w:t>e</w:t>
      </w:r>
      <w:r w:rsidR="00B775E5" w:rsidRPr="00043232">
        <w:rPr>
          <w:rFonts w:ascii="Arial" w:hAnsi="Arial" w:cs="Arial"/>
          <w:sz w:val="24"/>
          <w:szCs w:val="24"/>
        </w:rPr>
        <w:t xml:space="preserve"> ugovor</w:t>
      </w:r>
      <w:r w:rsidR="001C1B55" w:rsidRPr="00043232">
        <w:rPr>
          <w:rFonts w:ascii="Arial" w:hAnsi="Arial" w:cs="Arial"/>
          <w:sz w:val="24"/>
          <w:szCs w:val="24"/>
        </w:rPr>
        <w:t xml:space="preserve">. Menadžer </w:t>
      </w:r>
      <w:proofErr w:type="gramStart"/>
      <w:r w:rsidR="001C1B55" w:rsidRPr="00043232">
        <w:rPr>
          <w:rFonts w:ascii="Arial" w:hAnsi="Arial" w:cs="Arial"/>
          <w:sz w:val="24"/>
          <w:szCs w:val="24"/>
        </w:rPr>
        <w:t>će</w:t>
      </w:r>
      <w:proofErr w:type="gramEnd"/>
      <w:r w:rsidR="001C1B55" w:rsidRPr="00043232">
        <w:rPr>
          <w:rFonts w:ascii="Arial" w:hAnsi="Arial" w:cs="Arial"/>
          <w:sz w:val="24"/>
          <w:szCs w:val="24"/>
        </w:rPr>
        <w:t xml:space="preserve"> proglasiti ovaj poziv neuspjelim i u slučaju da se na poziv ne prijavi nijedan ponuđač.</w:t>
      </w:r>
    </w:p>
    <w:p w:rsidR="00816827" w:rsidRPr="00043232" w:rsidRDefault="007B732E" w:rsidP="009905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b/>
          <w:sz w:val="24"/>
          <w:szCs w:val="24"/>
        </w:rPr>
        <w:t>X</w:t>
      </w:r>
      <w:r w:rsidR="008B4C24" w:rsidRPr="00043232">
        <w:rPr>
          <w:rFonts w:ascii="Arial" w:hAnsi="Arial" w:cs="Arial"/>
          <w:b/>
          <w:sz w:val="24"/>
          <w:szCs w:val="24"/>
        </w:rPr>
        <w:t>II</w:t>
      </w:r>
      <w:r w:rsidR="00051281" w:rsidRPr="00043232">
        <w:rPr>
          <w:rFonts w:ascii="Arial" w:hAnsi="Arial" w:cs="Arial"/>
          <w:sz w:val="24"/>
          <w:szCs w:val="24"/>
        </w:rPr>
        <w:t xml:space="preserve"> U prijavi </w:t>
      </w:r>
      <w:proofErr w:type="gramStart"/>
      <w:r w:rsidR="00051281" w:rsidRPr="00043232">
        <w:rPr>
          <w:rFonts w:ascii="Arial" w:hAnsi="Arial" w:cs="Arial"/>
          <w:sz w:val="24"/>
          <w:szCs w:val="24"/>
        </w:rPr>
        <w:t>na</w:t>
      </w:r>
      <w:proofErr w:type="gramEnd"/>
      <w:r w:rsidR="00051281" w:rsidRPr="00043232">
        <w:rPr>
          <w:rFonts w:ascii="Arial" w:hAnsi="Arial" w:cs="Arial"/>
          <w:sz w:val="24"/>
          <w:szCs w:val="24"/>
        </w:rPr>
        <w:t xml:space="preserve"> ovaj poziv navodi se puni naziv</w:t>
      </w:r>
      <w:r w:rsidR="00AF76AF" w:rsidRPr="00043232">
        <w:rPr>
          <w:rFonts w:ascii="Arial" w:hAnsi="Arial" w:cs="Arial"/>
          <w:sz w:val="24"/>
          <w:szCs w:val="24"/>
        </w:rPr>
        <w:t xml:space="preserve"> privrednog subjekta</w:t>
      </w:r>
      <w:r w:rsidR="00923B7D" w:rsidRPr="00043232">
        <w:rPr>
          <w:rFonts w:ascii="Arial" w:hAnsi="Arial" w:cs="Arial"/>
          <w:sz w:val="24"/>
          <w:szCs w:val="24"/>
        </w:rPr>
        <w:t>:</w:t>
      </w:r>
      <w:r w:rsidR="00051281" w:rsidRPr="00043232">
        <w:rPr>
          <w:rFonts w:ascii="Arial" w:hAnsi="Arial" w:cs="Arial"/>
          <w:sz w:val="24"/>
          <w:szCs w:val="24"/>
        </w:rPr>
        <w:t xml:space="preserve"> ime odgovornog lica</w:t>
      </w:r>
      <w:r w:rsidR="00FA1B5D" w:rsidRPr="00043232">
        <w:rPr>
          <w:rFonts w:ascii="Arial" w:hAnsi="Arial" w:cs="Arial"/>
          <w:sz w:val="24"/>
          <w:szCs w:val="24"/>
        </w:rPr>
        <w:t>, pečat i potpis;</w:t>
      </w:r>
      <w:r w:rsidR="00051281" w:rsidRPr="00043232">
        <w:rPr>
          <w:rFonts w:ascii="Arial" w:hAnsi="Arial" w:cs="Arial"/>
          <w:sz w:val="24"/>
          <w:szCs w:val="24"/>
        </w:rPr>
        <w:t xml:space="preserve"> kontakt poda</w:t>
      </w:r>
      <w:r w:rsidR="00D30E34" w:rsidRPr="00043232">
        <w:rPr>
          <w:rFonts w:ascii="Arial" w:hAnsi="Arial" w:cs="Arial"/>
          <w:sz w:val="24"/>
          <w:szCs w:val="24"/>
        </w:rPr>
        <w:t>ci</w:t>
      </w:r>
      <w:r w:rsidR="00051281" w:rsidRPr="00043232">
        <w:rPr>
          <w:rFonts w:ascii="Arial" w:hAnsi="Arial" w:cs="Arial"/>
          <w:sz w:val="24"/>
          <w:szCs w:val="24"/>
        </w:rPr>
        <w:t xml:space="preserve"> (adresa</w:t>
      </w:r>
      <w:r w:rsidR="00D30E34" w:rsidRPr="00043232">
        <w:rPr>
          <w:rFonts w:ascii="Arial" w:hAnsi="Arial" w:cs="Arial"/>
          <w:sz w:val="24"/>
          <w:szCs w:val="24"/>
        </w:rPr>
        <w:t xml:space="preserve"> za primanje pošte</w:t>
      </w:r>
      <w:r w:rsidR="00051281" w:rsidRPr="00043232">
        <w:rPr>
          <w:rFonts w:ascii="Arial" w:hAnsi="Arial" w:cs="Arial"/>
          <w:sz w:val="24"/>
          <w:szCs w:val="24"/>
        </w:rPr>
        <w:t xml:space="preserve">, </w:t>
      </w:r>
      <w:r w:rsidR="001C7242" w:rsidRPr="00043232">
        <w:rPr>
          <w:rFonts w:ascii="Arial" w:hAnsi="Arial" w:cs="Arial"/>
          <w:sz w:val="24"/>
          <w:szCs w:val="24"/>
        </w:rPr>
        <w:t>elektronska</w:t>
      </w:r>
      <w:r w:rsidR="00051281" w:rsidRPr="00043232">
        <w:rPr>
          <w:rFonts w:ascii="Arial" w:hAnsi="Arial" w:cs="Arial"/>
          <w:sz w:val="24"/>
          <w:szCs w:val="24"/>
        </w:rPr>
        <w:t xml:space="preserve"> adresa, telefonski broj)</w:t>
      </w:r>
      <w:r w:rsidR="00FA1B5D" w:rsidRPr="00043232">
        <w:rPr>
          <w:rFonts w:ascii="Arial" w:hAnsi="Arial" w:cs="Arial"/>
          <w:sz w:val="24"/>
          <w:szCs w:val="24"/>
        </w:rPr>
        <w:t>; broj žiro računa</w:t>
      </w:r>
      <w:r w:rsidR="006915D6" w:rsidRPr="00043232">
        <w:rPr>
          <w:rFonts w:ascii="Arial" w:hAnsi="Arial" w:cs="Arial"/>
          <w:sz w:val="24"/>
          <w:szCs w:val="24"/>
        </w:rPr>
        <w:t xml:space="preserve"> i </w:t>
      </w:r>
      <w:r w:rsidR="00051281" w:rsidRPr="00043232">
        <w:rPr>
          <w:rFonts w:ascii="Arial" w:hAnsi="Arial" w:cs="Arial"/>
          <w:sz w:val="24"/>
          <w:szCs w:val="24"/>
        </w:rPr>
        <w:t>naziv biznis zone</w:t>
      </w:r>
      <w:r w:rsidR="009377FB" w:rsidRPr="00043232">
        <w:rPr>
          <w:rFonts w:ascii="Arial" w:hAnsi="Arial" w:cs="Arial"/>
          <w:sz w:val="24"/>
          <w:szCs w:val="24"/>
        </w:rPr>
        <w:t xml:space="preserve"> </w:t>
      </w:r>
      <w:r w:rsidR="00DE3B45" w:rsidRPr="00043232">
        <w:rPr>
          <w:rFonts w:ascii="Arial" w:hAnsi="Arial" w:cs="Arial"/>
          <w:sz w:val="24"/>
          <w:szCs w:val="24"/>
        </w:rPr>
        <w:t xml:space="preserve">sa urbanističkim i katastarskim parcelama </w:t>
      </w:r>
      <w:r w:rsidR="009377FB" w:rsidRPr="00043232">
        <w:rPr>
          <w:rFonts w:ascii="Arial" w:hAnsi="Arial" w:cs="Arial"/>
          <w:sz w:val="24"/>
          <w:szCs w:val="24"/>
        </w:rPr>
        <w:t xml:space="preserve">iz </w:t>
      </w:r>
      <w:r w:rsidR="0045707A" w:rsidRPr="00043232">
        <w:rPr>
          <w:rFonts w:ascii="Arial" w:hAnsi="Arial" w:cs="Arial"/>
          <w:sz w:val="24"/>
          <w:szCs w:val="24"/>
        </w:rPr>
        <w:t>ovog poziva</w:t>
      </w:r>
      <w:r w:rsidR="00051281" w:rsidRPr="00043232">
        <w:rPr>
          <w:rFonts w:ascii="Arial" w:hAnsi="Arial" w:cs="Arial"/>
          <w:sz w:val="24"/>
          <w:szCs w:val="24"/>
        </w:rPr>
        <w:t>.</w:t>
      </w:r>
    </w:p>
    <w:p w:rsidR="00B369CC" w:rsidRPr="00043232" w:rsidRDefault="006A5B25" w:rsidP="009905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043232">
        <w:rPr>
          <w:rFonts w:ascii="Arial" w:hAnsi="Arial" w:cs="Arial"/>
          <w:b/>
          <w:sz w:val="24"/>
          <w:szCs w:val="24"/>
        </w:rPr>
        <w:t>X</w:t>
      </w:r>
      <w:r w:rsidR="008B4C24" w:rsidRPr="00043232">
        <w:rPr>
          <w:rFonts w:ascii="Arial" w:hAnsi="Arial" w:cs="Arial"/>
          <w:b/>
          <w:sz w:val="24"/>
          <w:szCs w:val="24"/>
        </w:rPr>
        <w:t>III</w:t>
      </w:r>
      <w:r w:rsidR="006D3C4C" w:rsidRPr="00043232">
        <w:rPr>
          <w:rFonts w:ascii="Arial" w:hAnsi="Arial" w:cs="Arial"/>
          <w:sz w:val="24"/>
          <w:szCs w:val="24"/>
        </w:rPr>
        <w:t xml:space="preserve"> </w:t>
      </w:r>
      <w:r w:rsidR="00B369CC" w:rsidRPr="00043232">
        <w:rPr>
          <w:rFonts w:ascii="Arial" w:hAnsi="Arial" w:cs="Arial"/>
          <w:sz w:val="24"/>
          <w:szCs w:val="24"/>
        </w:rPr>
        <w:t>D</w:t>
      </w:r>
      <w:r w:rsidR="00B369CC" w:rsidRPr="00043232">
        <w:rPr>
          <w:rFonts w:ascii="Arial" w:hAnsi="Arial" w:cs="Arial"/>
          <w:sz w:val="24"/>
          <w:szCs w:val="24"/>
          <w:lang w:val="sr-Latn-CS"/>
        </w:rPr>
        <w:t xml:space="preserve">okumentacija </w:t>
      </w:r>
      <w:r w:rsidR="00C636B1" w:rsidRPr="00043232">
        <w:rPr>
          <w:rFonts w:ascii="Arial" w:hAnsi="Arial" w:cs="Arial"/>
          <w:sz w:val="24"/>
          <w:szCs w:val="24"/>
          <w:lang w:val="sr-Latn-CS"/>
        </w:rPr>
        <w:t>uz</w:t>
      </w:r>
      <w:r w:rsidR="00B369CC" w:rsidRPr="00043232">
        <w:rPr>
          <w:rFonts w:ascii="Arial" w:hAnsi="Arial" w:cs="Arial"/>
          <w:sz w:val="24"/>
          <w:szCs w:val="24"/>
          <w:lang w:val="sr-Latn-CS"/>
        </w:rPr>
        <w:t xml:space="preserve"> ovaj poziv može se </w:t>
      </w:r>
      <w:r w:rsidR="005F445A" w:rsidRPr="00043232">
        <w:rPr>
          <w:rFonts w:ascii="Arial" w:hAnsi="Arial" w:cs="Arial"/>
          <w:sz w:val="24"/>
          <w:szCs w:val="24"/>
          <w:lang w:val="sr-Latn-CS"/>
        </w:rPr>
        <w:t>preuzeti</w:t>
      </w:r>
      <w:r w:rsidR="00B369CC" w:rsidRPr="00043232">
        <w:rPr>
          <w:rFonts w:ascii="Arial" w:hAnsi="Arial" w:cs="Arial"/>
          <w:sz w:val="24"/>
          <w:szCs w:val="24"/>
          <w:lang w:val="sr-Latn-CS"/>
        </w:rPr>
        <w:t xml:space="preserve"> svakog radnog dana u periodu od 13 do 15 časova u kancelariji menadžera Glavnog grada, na adresi, Njegoševa ulica broj 13, Podgorica. Na ime otkupa dokumentacije  potrebno je uplatiti  iznos od 500,00 EUR, na račun Glavnog grada broj </w:t>
      </w:r>
      <w:r w:rsidR="001369C1" w:rsidRPr="00043232">
        <w:rPr>
          <w:rFonts w:ascii="Arial" w:hAnsi="Arial" w:cs="Arial"/>
          <w:sz w:val="24"/>
          <w:szCs w:val="24"/>
        </w:rPr>
        <w:t>510-1068-37</w:t>
      </w:r>
      <w:r w:rsidR="00B369CC" w:rsidRPr="00043232">
        <w:rPr>
          <w:rFonts w:ascii="Arial" w:hAnsi="Arial" w:cs="Arial"/>
          <w:sz w:val="24"/>
          <w:szCs w:val="24"/>
          <w:lang w:val="sr-Latn-CS"/>
        </w:rPr>
        <w:t>.</w:t>
      </w:r>
    </w:p>
    <w:p w:rsidR="00051281" w:rsidRPr="00043232" w:rsidRDefault="008B4C24" w:rsidP="009905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 w:eastAsia="en-GB"/>
        </w:rPr>
      </w:pPr>
      <w:r w:rsidRPr="00043232">
        <w:rPr>
          <w:rFonts w:ascii="Arial" w:eastAsia="Times New Roman" w:hAnsi="Arial" w:cs="Arial"/>
          <w:b/>
          <w:sz w:val="24"/>
          <w:szCs w:val="24"/>
          <w:lang w:val="sr-Latn-CS" w:eastAsia="en-GB"/>
        </w:rPr>
        <w:t>X</w:t>
      </w:r>
      <w:r w:rsidR="006A5B25" w:rsidRPr="00043232">
        <w:rPr>
          <w:rFonts w:ascii="Arial" w:eastAsia="Times New Roman" w:hAnsi="Arial" w:cs="Arial"/>
          <w:b/>
          <w:sz w:val="24"/>
          <w:szCs w:val="24"/>
          <w:lang w:val="sr-Latn-CS" w:eastAsia="en-GB"/>
        </w:rPr>
        <w:t>IV</w:t>
      </w:r>
      <w:r w:rsidR="00321A74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 </w:t>
      </w:r>
      <w:r w:rsidR="0035109D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>Glavni grad ne snosi troškove koji su nastali povodom prijav</w:t>
      </w:r>
      <w:r w:rsidR="00321A74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>a</w:t>
      </w:r>
      <w:r w:rsidR="0035109D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 na ovaj </w:t>
      </w:r>
      <w:r w:rsidR="00321A74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>poziv</w:t>
      </w:r>
      <w:r w:rsidR="0035109D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, </w:t>
      </w:r>
      <w:r w:rsidR="00321A74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dostavljeni </w:t>
      </w:r>
      <w:r w:rsidR="0035109D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>materijal se ne vraća i ostaje u arhivi Glavnog grada.</w:t>
      </w:r>
    </w:p>
    <w:p w:rsidR="008009DC" w:rsidRPr="00043232" w:rsidRDefault="00EC77CC" w:rsidP="009905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eastAsia="Times New Roman" w:hAnsi="Arial" w:cs="Arial"/>
          <w:b/>
          <w:sz w:val="24"/>
          <w:szCs w:val="24"/>
          <w:lang w:val="sr-Latn-CS" w:eastAsia="en-GB"/>
        </w:rPr>
        <w:t>X</w:t>
      </w:r>
      <w:r w:rsidR="006A5B25" w:rsidRPr="00043232">
        <w:rPr>
          <w:rFonts w:ascii="Arial" w:eastAsia="Times New Roman" w:hAnsi="Arial" w:cs="Arial"/>
          <w:b/>
          <w:sz w:val="24"/>
          <w:szCs w:val="24"/>
          <w:lang w:val="sr-Latn-CS" w:eastAsia="en-GB"/>
        </w:rPr>
        <w:t>V</w:t>
      </w:r>
      <w:r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 Dodatne informacije mogu se dobiti na</w:t>
      </w:r>
      <w:r w:rsidRPr="00043232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 xml:space="preserve"> telefon</w:t>
      </w:r>
      <w:r w:rsidR="00D7206C" w:rsidRPr="00043232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>e</w:t>
      </w:r>
      <w:r w:rsidRPr="00043232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>:</w:t>
      </w:r>
      <w:r w:rsidR="00FB3909" w:rsidRPr="00043232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 xml:space="preserve"> +</w:t>
      </w:r>
      <w:r w:rsidR="00677AC3" w:rsidRPr="00043232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>38</w:t>
      </w:r>
      <w:r w:rsidR="000C2132" w:rsidRPr="00043232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 xml:space="preserve">2 </w:t>
      </w:r>
      <w:r w:rsidR="00D7206C" w:rsidRPr="00043232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>20</w:t>
      </w:r>
      <w:r w:rsidR="000C2132" w:rsidRPr="00043232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 xml:space="preserve"> </w:t>
      </w:r>
      <w:r w:rsidR="00FB3909" w:rsidRPr="00043232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>6</w:t>
      </w:r>
      <w:r w:rsidR="00FD6B41" w:rsidRPr="00043232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>65</w:t>
      </w:r>
      <w:r w:rsidR="000C2132" w:rsidRPr="00043232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 xml:space="preserve"> </w:t>
      </w:r>
      <w:r w:rsidR="00FD6B41" w:rsidRPr="00043232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>055</w:t>
      </w:r>
      <w:r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; </w:t>
      </w:r>
      <w:r w:rsidR="00FB3909" w:rsidRPr="00043232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>+38</w:t>
      </w:r>
      <w:r w:rsidR="000C2132" w:rsidRPr="00043232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 xml:space="preserve">2 </w:t>
      </w:r>
      <w:r w:rsidR="00FB3909" w:rsidRPr="00043232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>20</w:t>
      </w:r>
      <w:r w:rsidR="00FB3909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 </w:t>
      </w:r>
      <w:r w:rsidR="00FD6B41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>665</w:t>
      </w:r>
      <w:r w:rsidR="000C2132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 </w:t>
      </w:r>
      <w:r w:rsidR="00FD6B41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>046</w:t>
      </w:r>
      <w:r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 ili na </w:t>
      </w:r>
      <w:r w:rsidR="001C7242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>elektronsku adresu</w:t>
      </w:r>
      <w:r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>:</w:t>
      </w:r>
      <w:r w:rsidRPr="00043232">
        <w:rPr>
          <w:rFonts w:ascii="Arial" w:hAnsi="Arial" w:cs="Arial"/>
          <w:sz w:val="24"/>
          <w:szCs w:val="24"/>
        </w:rPr>
        <w:t xml:space="preserve"> </w:t>
      </w:r>
      <w:r w:rsidR="000C2132" w:rsidRPr="00043232">
        <w:rPr>
          <w:rFonts w:ascii="Arial" w:hAnsi="Arial" w:cs="Arial"/>
          <w:sz w:val="24"/>
          <w:szCs w:val="24"/>
        </w:rPr>
        <w:t>bizniszone</w:t>
      </w:r>
      <w:r w:rsidRPr="00043232">
        <w:rPr>
          <w:rFonts w:ascii="Arial" w:hAnsi="Arial" w:cs="Arial"/>
          <w:sz w:val="24"/>
          <w:szCs w:val="24"/>
        </w:rPr>
        <w:t>@podgorica.me</w:t>
      </w:r>
      <w:r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>. Privredni subjekti</w:t>
      </w:r>
      <w:r w:rsidRPr="00043232">
        <w:rPr>
          <w:rFonts w:ascii="Arial" w:hAnsi="Arial" w:cs="Arial"/>
          <w:sz w:val="24"/>
          <w:szCs w:val="24"/>
        </w:rPr>
        <w:t xml:space="preserve"> zainteresovani za obilazak određene </w:t>
      </w:r>
      <w:r w:rsidR="00241EE8" w:rsidRPr="00043232">
        <w:rPr>
          <w:rFonts w:ascii="Arial" w:hAnsi="Arial" w:cs="Arial"/>
          <w:sz w:val="24"/>
          <w:szCs w:val="24"/>
        </w:rPr>
        <w:t>parcele</w:t>
      </w:r>
      <w:r w:rsidRPr="00043232">
        <w:rPr>
          <w:rFonts w:ascii="Arial" w:hAnsi="Arial" w:cs="Arial"/>
          <w:sz w:val="24"/>
          <w:szCs w:val="24"/>
        </w:rPr>
        <w:t xml:space="preserve"> koja je predmet ovog poziva </w:t>
      </w:r>
      <w:r w:rsidR="00373EB8" w:rsidRPr="00043232">
        <w:rPr>
          <w:rFonts w:ascii="Arial" w:hAnsi="Arial" w:cs="Arial"/>
          <w:sz w:val="24"/>
          <w:szCs w:val="24"/>
        </w:rPr>
        <w:t xml:space="preserve">mogu se obratiti sa </w:t>
      </w:r>
      <w:r w:rsidRPr="00043232">
        <w:rPr>
          <w:rFonts w:ascii="Arial" w:hAnsi="Arial" w:cs="Arial"/>
          <w:sz w:val="24"/>
          <w:szCs w:val="24"/>
        </w:rPr>
        <w:t>zahtjev</w:t>
      </w:r>
      <w:r w:rsidR="00373EB8" w:rsidRPr="00043232">
        <w:rPr>
          <w:rFonts w:ascii="Arial" w:hAnsi="Arial" w:cs="Arial"/>
          <w:sz w:val="24"/>
          <w:szCs w:val="24"/>
        </w:rPr>
        <w:t>om</w:t>
      </w:r>
      <w:r w:rsidRPr="00043232">
        <w:rPr>
          <w:rFonts w:ascii="Arial" w:hAnsi="Arial" w:cs="Arial"/>
          <w:sz w:val="24"/>
          <w:szCs w:val="24"/>
        </w:rPr>
        <w:t xml:space="preserve"> na</w:t>
      </w:r>
      <w:r w:rsidR="00373EB8" w:rsidRPr="00043232">
        <w:rPr>
          <w:rFonts w:ascii="Arial" w:hAnsi="Arial" w:cs="Arial"/>
          <w:sz w:val="24"/>
          <w:szCs w:val="24"/>
        </w:rPr>
        <w:t xml:space="preserve"> </w:t>
      </w:r>
      <w:r w:rsidR="001C7242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>elektronsku adresu</w:t>
      </w:r>
      <w:r w:rsidR="00373EB8" w:rsidRPr="00043232">
        <w:rPr>
          <w:rFonts w:ascii="Arial" w:hAnsi="Arial" w:cs="Arial"/>
          <w:sz w:val="24"/>
          <w:szCs w:val="24"/>
        </w:rPr>
        <w:t>:</w:t>
      </w:r>
      <w:r w:rsidRPr="00043232">
        <w:rPr>
          <w:rFonts w:ascii="Arial" w:hAnsi="Arial" w:cs="Arial"/>
          <w:sz w:val="24"/>
          <w:szCs w:val="24"/>
        </w:rPr>
        <w:t xml:space="preserve"> </w:t>
      </w:r>
      <w:r w:rsidR="000C2132" w:rsidRPr="00043232">
        <w:rPr>
          <w:rFonts w:ascii="Arial" w:hAnsi="Arial" w:cs="Arial"/>
          <w:sz w:val="24"/>
          <w:szCs w:val="24"/>
        </w:rPr>
        <w:t>bizniszone</w:t>
      </w:r>
      <w:r w:rsidRPr="00043232">
        <w:rPr>
          <w:rFonts w:ascii="Arial" w:hAnsi="Arial" w:cs="Arial"/>
          <w:sz w:val="24"/>
          <w:szCs w:val="24"/>
        </w:rPr>
        <w:t>@podgorica.me</w:t>
      </w:r>
      <w:r w:rsidR="00000E28" w:rsidRPr="00043232">
        <w:rPr>
          <w:rFonts w:ascii="Arial" w:hAnsi="Arial" w:cs="Arial"/>
          <w:sz w:val="24"/>
          <w:szCs w:val="24"/>
        </w:rPr>
        <w:t>,</w:t>
      </w:r>
      <w:r w:rsidR="00677AC3" w:rsidRPr="00043232">
        <w:rPr>
          <w:rFonts w:ascii="Arial" w:hAnsi="Arial" w:cs="Arial"/>
          <w:sz w:val="24"/>
          <w:szCs w:val="24"/>
        </w:rPr>
        <w:t xml:space="preserve"> nakon otkupa dokumen</w:t>
      </w:r>
      <w:r w:rsidR="00C04211" w:rsidRPr="00043232">
        <w:rPr>
          <w:rFonts w:ascii="Arial" w:hAnsi="Arial" w:cs="Arial"/>
          <w:sz w:val="24"/>
          <w:szCs w:val="24"/>
        </w:rPr>
        <w:t>t</w:t>
      </w:r>
      <w:r w:rsidR="00677AC3" w:rsidRPr="00043232">
        <w:rPr>
          <w:rFonts w:ascii="Arial" w:hAnsi="Arial" w:cs="Arial"/>
          <w:sz w:val="24"/>
          <w:szCs w:val="24"/>
        </w:rPr>
        <w:t>acije</w:t>
      </w:r>
      <w:r w:rsidRPr="00043232">
        <w:rPr>
          <w:rFonts w:ascii="Arial" w:hAnsi="Arial" w:cs="Arial"/>
          <w:sz w:val="24"/>
          <w:szCs w:val="24"/>
        </w:rPr>
        <w:t>.</w:t>
      </w:r>
      <w:r w:rsidR="000F02F0" w:rsidRPr="00043232">
        <w:rPr>
          <w:rFonts w:ascii="Arial" w:hAnsi="Arial" w:cs="Arial"/>
          <w:sz w:val="24"/>
          <w:szCs w:val="24"/>
        </w:rPr>
        <w:t xml:space="preserve"> </w:t>
      </w:r>
    </w:p>
    <w:p w:rsidR="00EC77CC" w:rsidRPr="00043232" w:rsidRDefault="008B4C24" w:rsidP="009905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 w:eastAsia="en-GB"/>
        </w:rPr>
      </w:pPr>
      <w:r w:rsidRPr="00043232">
        <w:rPr>
          <w:rFonts w:ascii="Arial" w:hAnsi="Arial" w:cs="Arial"/>
          <w:b/>
          <w:sz w:val="24"/>
          <w:szCs w:val="24"/>
        </w:rPr>
        <w:t>X</w:t>
      </w:r>
      <w:r w:rsidR="002C323A" w:rsidRPr="00043232">
        <w:rPr>
          <w:rFonts w:ascii="Arial" w:hAnsi="Arial" w:cs="Arial"/>
          <w:b/>
          <w:sz w:val="24"/>
          <w:szCs w:val="24"/>
        </w:rPr>
        <w:t>V</w:t>
      </w:r>
      <w:r w:rsidRPr="00043232">
        <w:rPr>
          <w:rFonts w:ascii="Arial" w:hAnsi="Arial" w:cs="Arial"/>
          <w:b/>
          <w:sz w:val="24"/>
          <w:szCs w:val="24"/>
        </w:rPr>
        <w:t>I</w:t>
      </w:r>
      <w:r w:rsidR="008009DC" w:rsidRPr="00043232">
        <w:rPr>
          <w:rFonts w:ascii="Arial" w:hAnsi="Arial" w:cs="Arial"/>
          <w:sz w:val="24"/>
          <w:szCs w:val="24"/>
        </w:rPr>
        <w:t xml:space="preserve"> </w:t>
      </w:r>
      <w:r w:rsidR="00EC77CC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Prijave se predaju u zatvorenoj koverti </w:t>
      </w:r>
      <w:proofErr w:type="gramStart"/>
      <w:r w:rsidR="00EC77CC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>na</w:t>
      </w:r>
      <w:proofErr w:type="gramEnd"/>
      <w:r w:rsidR="00EC77CC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 adresu: Njegoševa ulica broj </w:t>
      </w:r>
      <w:r w:rsidR="00AE2955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>20</w:t>
      </w:r>
      <w:r w:rsidR="00EC77CC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, Podgorica, sa naznakom: </w:t>
      </w:r>
      <w:r w:rsidR="00C71900" w:rsidRPr="00043232">
        <w:rPr>
          <w:rFonts w:ascii="Arial" w:eastAsia="Times New Roman" w:hAnsi="Arial" w:cs="Arial"/>
          <w:sz w:val="24"/>
          <w:szCs w:val="24"/>
          <w:lang w:val="sr-Latn-CS" w:eastAsia="en-GB"/>
        </w:rPr>
        <w:t>„</w:t>
      </w:r>
      <w:r w:rsidR="00EC77CC" w:rsidRPr="00043232">
        <w:rPr>
          <w:rFonts w:ascii="Arial" w:hAnsi="Arial" w:cs="Arial"/>
          <w:sz w:val="24"/>
          <w:szCs w:val="24"/>
        </w:rPr>
        <w:t>JAVNI POZIV ZA IZBOR KORISNIKA BIZNIS ZON</w:t>
      </w:r>
      <w:r w:rsidR="001D1032" w:rsidRPr="00043232">
        <w:rPr>
          <w:rFonts w:ascii="Arial" w:hAnsi="Arial" w:cs="Arial"/>
          <w:sz w:val="24"/>
          <w:szCs w:val="24"/>
        </w:rPr>
        <w:t>A</w:t>
      </w:r>
      <w:r w:rsidR="00EC77CC" w:rsidRPr="00043232">
        <w:rPr>
          <w:rFonts w:ascii="Arial" w:hAnsi="Arial" w:cs="Arial"/>
          <w:sz w:val="24"/>
          <w:szCs w:val="24"/>
        </w:rPr>
        <w:t xml:space="preserve"> I DODJELJIVANJE </w:t>
      </w:r>
      <w:r w:rsidR="00537E28" w:rsidRPr="00043232">
        <w:rPr>
          <w:rFonts w:ascii="Arial" w:hAnsi="Arial" w:cs="Arial"/>
          <w:sz w:val="24"/>
          <w:szCs w:val="24"/>
        </w:rPr>
        <w:t>PARCELA</w:t>
      </w:r>
      <w:r w:rsidR="00EC77CC" w:rsidRPr="00043232">
        <w:rPr>
          <w:rFonts w:ascii="Arial" w:hAnsi="Arial" w:cs="Arial"/>
          <w:sz w:val="24"/>
          <w:szCs w:val="24"/>
        </w:rPr>
        <w:t xml:space="preserve"> ZA IZGRADNJU OBJEKATA U BIZNIS ZON</w:t>
      </w:r>
      <w:r w:rsidR="00CC6849" w:rsidRPr="00043232">
        <w:rPr>
          <w:rFonts w:ascii="Arial" w:hAnsi="Arial" w:cs="Arial"/>
          <w:sz w:val="24"/>
          <w:szCs w:val="24"/>
        </w:rPr>
        <w:t>AMA</w:t>
      </w:r>
      <w:r w:rsidR="001F2B77" w:rsidRPr="00043232">
        <w:rPr>
          <w:rFonts w:ascii="Arial" w:hAnsi="Arial" w:cs="Arial"/>
          <w:sz w:val="24"/>
          <w:szCs w:val="24"/>
        </w:rPr>
        <w:t>, PRIKUPL</w:t>
      </w:r>
      <w:r w:rsidR="006A6E6D" w:rsidRPr="00043232">
        <w:rPr>
          <w:rFonts w:ascii="Arial" w:hAnsi="Arial" w:cs="Arial"/>
          <w:sz w:val="24"/>
          <w:szCs w:val="24"/>
        </w:rPr>
        <w:t>J</w:t>
      </w:r>
      <w:r w:rsidR="001F2B77" w:rsidRPr="00043232">
        <w:rPr>
          <w:rFonts w:ascii="Arial" w:hAnsi="Arial" w:cs="Arial"/>
          <w:sz w:val="24"/>
          <w:szCs w:val="24"/>
        </w:rPr>
        <w:t>ANJEM PONUDA</w:t>
      </w:r>
      <w:r w:rsidR="00EC77CC" w:rsidRPr="00043232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 xml:space="preserve"> - NE OTVARATI PRIJE ZVANIČNOG OTVARANJA</w:t>
      </w:r>
      <w:r w:rsidR="00C71900" w:rsidRPr="00043232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>“</w:t>
      </w:r>
      <w:r w:rsidR="00EC77CC" w:rsidRPr="00043232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>.</w:t>
      </w:r>
      <w:r w:rsidR="00EC77CC" w:rsidRPr="00043232">
        <w:rPr>
          <w:rFonts w:ascii="Arial" w:hAnsi="Arial" w:cs="Arial"/>
          <w:sz w:val="24"/>
          <w:szCs w:val="24"/>
        </w:rPr>
        <w:t xml:space="preserve"> </w:t>
      </w:r>
    </w:p>
    <w:p w:rsidR="00051281" w:rsidRPr="00043232" w:rsidRDefault="00704A50" w:rsidP="009905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b/>
          <w:sz w:val="24"/>
          <w:szCs w:val="24"/>
        </w:rPr>
        <w:t>X</w:t>
      </w:r>
      <w:r w:rsidR="002C323A" w:rsidRPr="00043232">
        <w:rPr>
          <w:rFonts w:ascii="Arial" w:hAnsi="Arial" w:cs="Arial"/>
          <w:b/>
          <w:sz w:val="24"/>
          <w:szCs w:val="24"/>
        </w:rPr>
        <w:t>V</w:t>
      </w:r>
      <w:r w:rsidR="008B4C24" w:rsidRPr="00043232">
        <w:rPr>
          <w:rFonts w:ascii="Arial" w:hAnsi="Arial" w:cs="Arial"/>
          <w:b/>
          <w:sz w:val="24"/>
          <w:szCs w:val="24"/>
        </w:rPr>
        <w:t>II</w:t>
      </w:r>
      <w:r w:rsidRPr="00043232">
        <w:rPr>
          <w:rFonts w:ascii="Arial" w:hAnsi="Arial" w:cs="Arial"/>
          <w:sz w:val="24"/>
          <w:szCs w:val="24"/>
        </w:rPr>
        <w:t xml:space="preserve"> </w:t>
      </w:r>
      <w:r w:rsidR="00850498" w:rsidRPr="00043232">
        <w:rPr>
          <w:rFonts w:ascii="Arial" w:hAnsi="Arial" w:cs="Arial"/>
          <w:sz w:val="24"/>
          <w:szCs w:val="24"/>
        </w:rPr>
        <w:t xml:space="preserve">Rok za podnošenje prijava je 60 </w:t>
      </w:r>
      <w:proofErr w:type="gramStart"/>
      <w:r w:rsidR="00850498" w:rsidRPr="00043232">
        <w:rPr>
          <w:rFonts w:ascii="Arial" w:hAnsi="Arial" w:cs="Arial"/>
          <w:sz w:val="24"/>
          <w:szCs w:val="24"/>
        </w:rPr>
        <w:t>dana</w:t>
      </w:r>
      <w:proofErr w:type="gramEnd"/>
      <w:r w:rsidR="00850498" w:rsidRPr="00043232">
        <w:rPr>
          <w:rFonts w:ascii="Arial" w:hAnsi="Arial" w:cs="Arial"/>
          <w:sz w:val="24"/>
          <w:szCs w:val="24"/>
        </w:rPr>
        <w:t xml:space="preserve"> od dana objavljivanja </w:t>
      </w:r>
      <w:r w:rsidR="002B3CBD" w:rsidRPr="00043232">
        <w:rPr>
          <w:rFonts w:ascii="Arial" w:hAnsi="Arial" w:cs="Arial"/>
          <w:sz w:val="24"/>
          <w:szCs w:val="24"/>
        </w:rPr>
        <w:t>ovog</w:t>
      </w:r>
      <w:r w:rsidR="007E5933" w:rsidRPr="00043232">
        <w:rPr>
          <w:rFonts w:ascii="Arial" w:hAnsi="Arial" w:cs="Arial"/>
          <w:sz w:val="24"/>
          <w:szCs w:val="24"/>
        </w:rPr>
        <w:t xml:space="preserve"> </w:t>
      </w:r>
      <w:r w:rsidR="002B3CBD" w:rsidRPr="00043232">
        <w:rPr>
          <w:rFonts w:ascii="Arial" w:hAnsi="Arial" w:cs="Arial"/>
          <w:sz w:val="24"/>
          <w:szCs w:val="24"/>
        </w:rPr>
        <w:t xml:space="preserve">poziva </w:t>
      </w:r>
      <w:r w:rsidR="00850498" w:rsidRPr="00043232">
        <w:rPr>
          <w:rFonts w:ascii="Arial" w:hAnsi="Arial" w:cs="Arial"/>
          <w:sz w:val="24"/>
          <w:szCs w:val="24"/>
        </w:rPr>
        <w:t>na internet stranici Glavnog grada.</w:t>
      </w:r>
      <w:r w:rsidR="004C7E10" w:rsidRPr="00043232">
        <w:rPr>
          <w:rFonts w:ascii="Arial" w:hAnsi="Arial" w:cs="Arial"/>
          <w:sz w:val="24"/>
          <w:szCs w:val="24"/>
        </w:rPr>
        <w:t xml:space="preserve"> Predajom prijave podrazumijeva se </w:t>
      </w:r>
      <w:r w:rsidR="00926E5B" w:rsidRPr="00043232">
        <w:rPr>
          <w:rFonts w:ascii="Arial" w:hAnsi="Arial" w:cs="Arial"/>
          <w:sz w:val="24"/>
          <w:szCs w:val="24"/>
        </w:rPr>
        <w:t>fizički prijem prijave</w:t>
      </w:r>
      <w:r w:rsidR="00AE2955" w:rsidRPr="000432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2955" w:rsidRPr="00043232">
        <w:rPr>
          <w:rFonts w:ascii="Arial" w:hAnsi="Arial" w:cs="Arial"/>
          <w:sz w:val="24"/>
          <w:szCs w:val="24"/>
        </w:rPr>
        <w:t>od</w:t>
      </w:r>
      <w:proofErr w:type="gramEnd"/>
      <w:r w:rsidR="00AE2955" w:rsidRPr="00043232">
        <w:rPr>
          <w:rFonts w:ascii="Arial" w:hAnsi="Arial" w:cs="Arial"/>
          <w:sz w:val="24"/>
          <w:szCs w:val="24"/>
        </w:rPr>
        <w:t xml:space="preserve"> strane arhive Glavnog grada</w:t>
      </w:r>
      <w:r w:rsidR="00421A5D" w:rsidRPr="0004323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21A5D" w:rsidRPr="00043232">
        <w:rPr>
          <w:rFonts w:ascii="Arial" w:hAnsi="Arial" w:cs="Arial"/>
          <w:sz w:val="24"/>
          <w:szCs w:val="24"/>
        </w:rPr>
        <w:t xml:space="preserve">Po prijemu prijave </w:t>
      </w:r>
      <w:r w:rsidR="003E6007" w:rsidRPr="00043232">
        <w:rPr>
          <w:rFonts w:ascii="Arial" w:hAnsi="Arial" w:cs="Arial"/>
          <w:sz w:val="24"/>
          <w:szCs w:val="24"/>
        </w:rPr>
        <w:t xml:space="preserve">izdaje se potvrda koja označava </w:t>
      </w:r>
      <w:r w:rsidR="002B00F2" w:rsidRPr="00043232">
        <w:rPr>
          <w:rFonts w:ascii="Arial" w:hAnsi="Arial" w:cs="Arial"/>
          <w:sz w:val="24"/>
          <w:szCs w:val="24"/>
        </w:rPr>
        <w:t>datum i vrijeme</w:t>
      </w:r>
      <w:r w:rsidR="008371BA" w:rsidRPr="00043232">
        <w:rPr>
          <w:rFonts w:ascii="Arial" w:hAnsi="Arial" w:cs="Arial"/>
          <w:sz w:val="24"/>
          <w:szCs w:val="24"/>
        </w:rPr>
        <w:t xml:space="preserve"> prijema prijave.</w:t>
      </w:r>
      <w:proofErr w:type="gramEnd"/>
      <w:r w:rsidR="00EC77CC" w:rsidRPr="000432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77CC" w:rsidRPr="00043232">
        <w:rPr>
          <w:rFonts w:ascii="Arial" w:hAnsi="Arial" w:cs="Arial"/>
          <w:sz w:val="24"/>
          <w:szCs w:val="24"/>
        </w:rPr>
        <w:t>Neblagovremene</w:t>
      </w:r>
      <w:r w:rsidR="003F414E" w:rsidRPr="00043232">
        <w:rPr>
          <w:rFonts w:ascii="Arial" w:hAnsi="Arial" w:cs="Arial"/>
          <w:sz w:val="24"/>
          <w:szCs w:val="24"/>
        </w:rPr>
        <w:t xml:space="preserve"> i nepotpune</w:t>
      </w:r>
      <w:r w:rsidR="00EC77CC" w:rsidRPr="00043232">
        <w:rPr>
          <w:rFonts w:ascii="Arial" w:hAnsi="Arial" w:cs="Arial"/>
          <w:sz w:val="24"/>
          <w:szCs w:val="24"/>
        </w:rPr>
        <w:t xml:space="preserve"> prijave neće se razmatrati.</w:t>
      </w:r>
      <w:proofErr w:type="gramEnd"/>
    </w:p>
    <w:p w:rsidR="00A17C6D" w:rsidRPr="00043232" w:rsidRDefault="00D81D3C" w:rsidP="00A17C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043232">
        <w:rPr>
          <w:rFonts w:ascii="Arial" w:hAnsi="Arial" w:cs="Arial"/>
          <w:b/>
          <w:sz w:val="24"/>
          <w:szCs w:val="24"/>
          <w:lang w:val="sr-Latn-CS"/>
        </w:rPr>
        <w:t>X</w:t>
      </w:r>
      <w:r w:rsidR="002C323A" w:rsidRPr="00043232">
        <w:rPr>
          <w:rFonts w:ascii="Arial" w:hAnsi="Arial" w:cs="Arial"/>
          <w:b/>
          <w:sz w:val="24"/>
          <w:szCs w:val="24"/>
          <w:lang w:val="sr-Latn-CS"/>
        </w:rPr>
        <w:t>V</w:t>
      </w:r>
      <w:r w:rsidRPr="00043232">
        <w:rPr>
          <w:rFonts w:ascii="Arial" w:hAnsi="Arial" w:cs="Arial"/>
          <w:b/>
          <w:sz w:val="24"/>
          <w:szCs w:val="24"/>
          <w:lang w:val="sr-Latn-CS"/>
        </w:rPr>
        <w:t xml:space="preserve">III </w:t>
      </w:r>
      <w:r w:rsidRPr="00043232">
        <w:rPr>
          <w:rFonts w:ascii="Arial" w:hAnsi="Arial" w:cs="Arial"/>
          <w:sz w:val="24"/>
          <w:szCs w:val="24"/>
          <w:lang w:val="sr-Latn-CS"/>
        </w:rPr>
        <w:t xml:space="preserve">Javno otvaranje </w:t>
      </w:r>
      <w:r w:rsidR="004F35B1" w:rsidRPr="00043232">
        <w:rPr>
          <w:rFonts w:ascii="Arial" w:hAnsi="Arial" w:cs="Arial"/>
          <w:sz w:val="24"/>
          <w:szCs w:val="24"/>
          <w:lang w:val="sr-Latn-CS"/>
        </w:rPr>
        <w:t xml:space="preserve">ponuda po ovom pozivu </w:t>
      </w:r>
      <w:r w:rsidR="00A17C6D" w:rsidRPr="00043232">
        <w:rPr>
          <w:rFonts w:ascii="Arial" w:hAnsi="Arial" w:cs="Arial"/>
          <w:sz w:val="24"/>
          <w:szCs w:val="24"/>
          <w:lang w:val="sr-Latn-CS"/>
        </w:rPr>
        <w:t xml:space="preserve">biće održano dana </w:t>
      </w:r>
      <w:r w:rsidR="003B4E50">
        <w:rPr>
          <w:rFonts w:ascii="Arial" w:hAnsi="Arial" w:cs="Arial"/>
          <w:sz w:val="24"/>
          <w:szCs w:val="24"/>
          <w:lang w:val="sr-Latn-CS"/>
        </w:rPr>
        <w:t xml:space="preserve">7. jula </w:t>
      </w:r>
      <w:r w:rsidR="00FC07A6" w:rsidRPr="00043232">
        <w:rPr>
          <w:rFonts w:ascii="Arial" w:hAnsi="Arial" w:cs="Arial"/>
          <w:sz w:val="24"/>
          <w:szCs w:val="24"/>
          <w:lang w:val="sr-Latn-CS"/>
        </w:rPr>
        <w:t>2021. godine</w:t>
      </w:r>
      <w:r w:rsidR="0009655A" w:rsidRPr="00043232">
        <w:rPr>
          <w:rFonts w:ascii="Arial" w:hAnsi="Arial" w:cs="Arial"/>
          <w:sz w:val="24"/>
          <w:szCs w:val="24"/>
          <w:lang w:val="sr-Latn-CS"/>
        </w:rPr>
        <w:t>,</w:t>
      </w:r>
      <w:r w:rsidR="00FC07A6" w:rsidRPr="0004323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F1563" w:rsidRPr="00043232">
        <w:rPr>
          <w:rFonts w:ascii="Arial" w:hAnsi="Arial" w:cs="Arial"/>
          <w:sz w:val="24"/>
          <w:szCs w:val="24"/>
          <w:lang w:val="sr-Latn-CS"/>
        </w:rPr>
        <w:t>u 10 časova</w:t>
      </w:r>
      <w:r w:rsidR="0009655A" w:rsidRPr="00043232">
        <w:rPr>
          <w:rFonts w:ascii="Arial" w:hAnsi="Arial" w:cs="Arial"/>
          <w:sz w:val="24"/>
          <w:szCs w:val="24"/>
          <w:lang w:val="sr-Latn-CS"/>
        </w:rPr>
        <w:t>,</w:t>
      </w:r>
      <w:r w:rsidR="008F1563" w:rsidRPr="00043232">
        <w:rPr>
          <w:rFonts w:ascii="Arial" w:hAnsi="Arial" w:cs="Arial"/>
          <w:sz w:val="24"/>
          <w:szCs w:val="24"/>
          <w:lang w:val="sr-Latn-CS"/>
        </w:rPr>
        <w:t xml:space="preserve"> u prostorijama Glavnog </w:t>
      </w:r>
      <w:r w:rsidR="00D112AE" w:rsidRPr="00043232">
        <w:rPr>
          <w:rFonts w:ascii="Arial" w:hAnsi="Arial" w:cs="Arial"/>
          <w:sz w:val="24"/>
          <w:szCs w:val="24"/>
          <w:lang w:val="sr-Latn-CS"/>
        </w:rPr>
        <w:t xml:space="preserve">grada, Njegoševa ulica broj 20, Podgorica. </w:t>
      </w:r>
      <w:r w:rsidR="003D4DC6" w:rsidRPr="00043232">
        <w:rPr>
          <w:rFonts w:ascii="Arial" w:hAnsi="Arial" w:cs="Arial"/>
          <w:sz w:val="24"/>
          <w:szCs w:val="24"/>
          <w:lang w:val="sr-Latn-CS"/>
        </w:rPr>
        <w:lastRenderedPageBreak/>
        <w:t xml:space="preserve">Menadžer će donijeti odluku po ovom pozivu u roku od </w:t>
      </w:r>
      <w:r w:rsidR="00B15027" w:rsidRPr="00043232">
        <w:rPr>
          <w:rFonts w:ascii="Arial" w:hAnsi="Arial" w:cs="Arial"/>
          <w:sz w:val="24"/>
          <w:szCs w:val="24"/>
          <w:lang w:val="sr-Latn-CS"/>
        </w:rPr>
        <w:t>15 dana od dana utvrđivanja konačne rang liste.</w:t>
      </w:r>
      <w:r w:rsidR="00FC07A6" w:rsidRPr="00043232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704A50" w:rsidRPr="00043232" w:rsidRDefault="00704A50" w:rsidP="009905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b/>
          <w:sz w:val="24"/>
          <w:szCs w:val="24"/>
          <w:lang w:val="sr-Latn-CS"/>
        </w:rPr>
        <w:t>X</w:t>
      </w:r>
      <w:r w:rsidR="008B4C24" w:rsidRPr="00043232">
        <w:rPr>
          <w:rFonts w:ascii="Arial" w:hAnsi="Arial" w:cs="Arial"/>
          <w:b/>
          <w:sz w:val="24"/>
          <w:szCs w:val="24"/>
          <w:lang w:val="sr-Latn-CS"/>
        </w:rPr>
        <w:t>I</w:t>
      </w:r>
      <w:r w:rsidR="002F44BB" w:rsidRPr="00043232">
        <w:rPr>
          <w:rFonts w:ascii="Arial" w:hAnsi="Arial" w:cs="Arial"/>
          <w:b/>
          <w:sz w:val="24"/>
          <w:szCs w:val="24"/>
          <w:lang w:val="sr-Latn-CS"/>
        </w:rPr>
        <w:t>X</w:t>
      </w:r>
      <w:r w:rsidRPr="00043232">
        <w:rPr>
          <w:rFonts w:ascii="Arial" w:hAnsi="Arial" w:cs="Arial"/>
          <w:sz w:val="24"/>
          <w:szCs w:val="24"/>
          <w:lang w:val="sr-Latn-CS"/>
        </w:rPr>
        <w:t xml:space="preserve"> Ovaj</w:t>
      </w:r>
      <w:r w:rsidR="00DC3F74" w:rsidRPr="0004323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43232">
        <w:rPr>
          <w:rFonts w:ascii="Arial" w:hAnsi="Arial" w:cs="Arial"/>
          <w:sz w:val="24"/>
          <w:szCs w:val="24"/>
          <w:lang w:val="sr-Latn-CS"/>
        </w:rPr>
        <w:t>poziv objaviće se na internet stranici Glavnog grada</w:t>
      </w:r>
      <w:r w:rsidR="006A6512" w:rsidRPr="00043232">
        <w:rPr>
          <w:rFonts w:ascii="Arial" w:hAnsi="Arial" w:cs="Arial"/>
          <w:sz w:val="24"/>
          <w:szCs w:val="24"/>
        </w:rPr>
        <w:t xml:space="preserve"> (</w:t>
      </w:r>
      <w:r w:rsidR="009A2392" w:rsidRPr="00043232">
        <w:rPr>
          <w:rFonts w:ascii="Arial" w:hAnsi="Arial" w:cs="Arial"/>
          <w:sz w:val="24"/>
          <w:szCs w:val="24"/>
        </w:rPr>
        <w:t>www.podgorica.me</w:t>
      </w:r>
      <w:r w:rsidR="006A6512" w:rsidRPr="00043232">
        <w:rPr>
          <w:rFonts w:ascii="Arial" w:hAnsi="Arial" w:cs="Arial"/>
          <w:sz w:val="24"/>
          <w:szCs w:val="24"/>
        </w:rPr>
        <w:t>)</w:t>
      </w:r>
      <w:r w:rsidRPr="00043232">
        <w:rPr>
          <w:rFonts w:ascii="Arial" w:hAnsi="Arial" w:cs="Arial"/>
          <w:sz w:val="24"/>
          <w:szCs w:val="24"/>
          <w:lang w:val="sr-Latn-CS"/>
        </w:rPr>
        <w:t xml:space="preserve"> i u </w:t>
      </w:r>
      <w:r w:rsidR="00C32D14" w:rsidRPr="00043232">
        <w:rPr>
          <w:rFonts w:ascii="Arial" w:hAnsi="Arial" w:cs="Arial"/>
          <w:sz w:val="24"/>
          <w:szCs w:val="24"/>
        </w:rPr>
        <w:t>jednom dnevnom štampanom mediju koji se distribuira na cijeloj teritoriji Crne Gore</w:t>
      </w:r>
      <w:r w:rsidRPr="00043232">
        <w:rPr>
          <w:rFonts w:ascii="Arial" w:hAnsi="Arial" w:cs="Arial"/>
          <w:sz w:val="24"/>
          <w:szCs w:val="24"/>
          <w:lang w:val="sr-Latn-CS"/>
        </w:rPr>
        <w:t>.</w:t>
      </w:r>
    </w:p>
    <w:p w:rsidR="00704A50" w:rsidRPr="00043232" w:rsidRDefault="00704A50" w:rsidP="009905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6827" w:rsidRPr="00043232" w:rsidRDefault="00816827" w:rsidP="009905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232">
        <w:rPr>
          <w:rFonts w:ascii="Arial" w:hAnsi="Arial" w:cs="Arial"/>
          <w:sz w:val="24"/>
          <w:szCs w:val="24"/>
        </w:rPr>
        <w:t xml:space="preserve">Broj: </w:t>
      </w:r>
      <w:r w:rsidR="005B2A21">
        <w:rPr>
          <w:rFonts w:ascii="Arial" w:hAnsi="Arial" w:cs="Arial"/>
          <w:sz w:val="24"/>
          <w:szCs w:val="24"/>
        </w:rPr>
        <w:t>01-018/21-3351</w:t>
      </w:r>
    </w:p>
    <w:p w:rsidR="00816827" w:rsidRPr="00043232" w:rsidRDefault="00816827" w:rsidP="009905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43232">
        <w:rPr>
          <w:rFonts w:ascii="Arial" w:hAnsi="Arial" w:cs="Arial"/>
          <w:sz w:val="24"/>
          <w:szCs w:val="24"/>
        </w:rPr>
        <w:t xml:space="preserve">Podgorica, </w:t>
      </w:r>
      <w:r w:rsidR="003B4E50">
        <w:rPr>
          <w:rFonts w:ascii="Arial" w:hAnsi="Arial" w:cs="Arial"/>
          <w:sz w:val="24"/>
          <w:szCs w:val="24"/>
        </w:rPr>
        <w:t>4.</w:t>
      </w:r>
      <w:proofErr w:type="gramEnd"/>
      <w:r w:rsidR="003B4E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4E50">
        <w:rPr>
          <w:rFonts w:ascii="Arial" w:hAnsi="Arial" w:cs="Arial"/>
          <w:sz w:val="24"/>
          <w:szCs w:val="24"/>
        </w:rPr>
        <w:t>maja</w:t>
      </w:r>
      <w:proofErr w:type="gramEnd"/>
      <w:r w:rsidR="00F010AA" w:rsidRPr="00043232">
        <w:rPr>
          <w:rFonts w:ascii="Arial" w:hAnsi="Arial" w:cs="Arial"/>
          <w:sz w:val="24"/>
          <w:szCs w:val="24"/>
        </w:rPr>
        <w:t xml:space="preserve"> </w:t>
      </w:r>
      <w:r w:rsidRPr="00043232">
        <w:rPr>
          <w:rFonts w:ascii="Arial" w:hAnsi="Arial" w:cs="Arial"/>
          <w:sz w:val="24"/>
          <w:szCs w:val="24"/>
        </w:rPr>
        <w:t>202</w:t>
      </w:r>
      <w:r w:rsidR="00BE07EA" w:rsidRPr="00043232">
        <w:rPr>
          <w:rFonts w:ascii="Arial" w:hAnsi="Arial" w:cs="Arial"/>
          <w:sz w:val="24"/>
          <w:szCs w:val="24"/>
        </w:rPr>
        <w:t>1</w:t>
      </w:r>
      <w:r w:rsidRPr="0004323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43232">
        <w:rPr>
          <w:rFonts w:ascii="Arial" w:hAnsi="Arial" w:cs="Arial"/>
          <w:sz w:val="24"/>
          <w:szCs w:val="24"/>
        </w:rPr>
        <w:t>godine</w:t>
      </w:r>
      <w:proofErr w:type="gramEnd"/>
    </w:p>
    <w:p w:rsidR="00E152E3" w:rsidRPr="00043232" w:rsidRDefault="00E152E3" w:rsidP="00990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3693" w:rsidRPr="00043232" w:rsidRDefault="00843693" w:rsidP="0099050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3232">
        <w:rPr>
          <w:rFonts w:ascii="Arial" w:hAnsi="Arial" w:cs="Arial"/>
          <w:b/>
          <w:sz w:val="24"/>
          <w:szCs w:val="24"/>
        </w:rPr>
        <w:t>MENADŽER,</w:t>
      </w:r>
    </w:p>
    <w:p w:rsidR="00843693" w:rsidRPr="00043232" w:rsidRDefault="00843693" w:rsidP="0099050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3232">
        <w:rPr>
          <w:rFonts w:ascii="Arial" w:hAnsi="Arial" w:cs="Arial"/>
          <w:b/>
          <w:sz w:val="24"/>
          <w:szCs w:val="24"/>
        </w:rPr>
        <w:t>Marjan Junčaj</w:t>
      </w:r>
    </w:p>
    <w:sectPr w:rsidR="00843693" w:rsidRPr="00043232" w:rsidSect="00013C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">
    <w15:presenceInfo w15:providerId="None" w15:userId="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hyphenationZone w:val="425"/>
  <w:characterSpacingControl w:val="doNotCompress"/>
  <w:compat/>
  <w:rsids>
    <w:rsidRoot w:val="00A112BA"/>
    <w:rsid w:val="00000E28"/>
    <w:rsid w:val="0000252C"/>
    <w:rsid w:val="00002FE1"/>
    <w:rsid w:val="00004FF0"/>
    <w:rsid w:val="000071DA"/>
    <w:rsid w:val="00011409"/>
    <w:rsid w:val="00011863"/>
    <w:rsid w:val="00013C35"/>
    <w:rsid w:val="000141C3"/>
    <w:rsid w:val="0001546C"/>
    <w:rsid w:val="000216C4"/>
    <w:rsid w:val="00022AA1"/>
    <w:rsid w:val="0002505F"/>
    <w:rsid w:val="0002532D"/>
    <w:rsid w:val="00025805"/>
    <w:rsid w:val="00026628"/>
    <w:rsid w:val="00030C99"/>
    <w:rsid w:val="0003797B"/>
    <w:rsid w:val="00043232"/>
    <w:rsid w:val="00043AC2"/>
    <w:rsid w:val="000460EA"/>
    <w:rsid w:val="000468C4"/>
    <w:rsid w:val="00051281"/>
    <w:rsid w:val="000512F5"/>
    <w:rsid w:val="00051673"/>
    <w:rsid w:val="000540DA"/>
    <w:rsid w:val="0005598E"/>
    <w:rsid w:val="0006408C"/>
    <w:rsid w:val="00071055"/>
    <w:rsid w:val="00073A72"/>
    <w:rsid w:val="00075572"/>
    <w:rsid w:val="00081916"/>
    <w:rsid w:val="00081D4F"/>
    <w:rsid w:val="00083F25"/>
    <w:rsid w:val="00084D7A"/>
    <w:rsid w:val="000871D9"/>
    <w:rsid w:val="0009161A"/>
    <w:rsid w:val="0009334F"/>
    <w:rsid w:val="00093814"/>
    <w:rsid w:val="000947D5"/>
    <w:rsid w:val="00094958"/>
    <w:rsid w:val="0009655A"/>
    <w:rsid w:val="0009671A"/>
    <w:rsid w:val="000A1010"/>
    <w:rsid w:val="000A262A"/>
    <w:rsid w:val="000A7E74"/>
    <w:rsid w:val="000B179C"/>
    <w:rsid w:val="000B387F"/>
    <w:rsid w:val="000B398D"/>
    <w:rsid w:val="000B5452"/>
    <w:rsid w:val="000B668F"/>
    <w:rsid w:val="000C2132"/>
    <w:rsid w:val="000C3AF3"/>
    <w:rsid w:val="000C4926"/>
    <w:rsid w:val="000C4DF9"/>
    <w:rsid w:val="000C5D43"/>
    <w:rsid w:val="000C6AD2"/>
    <w:rsid w:val="000D003F"/>
    <w:rsid w:val="000D0399"/>
    <w:rsid w:val="000D3B83"/>
    <w:rsid w:val="000D7A3E"/>
    <w:rsid w:val="000E0BCF"/>
    <w:rsid w:val="000E2EDD"/>
    <w:rsid w:val="000E6676"/>
    <w:rsid w:val="000E6D58"/>
    <w:rsid w:val="000F02F0"/>
    <w:rsid w:val="000F108D"/>
    <w:rsid w:val="000F132B"/>
    <w:rsid w:val="000F2B8F"/>
    <w:rsid w:val="000F710C"/>
    <w:rsid w:val="000F73AF"/>
    <w:rsid w:val="000F764B"/>
    <w:rsid w:val="00100F61"/>
    <w:rsid w:val="0010329D"/>
    <w:rsid w:val="00104C50"/>
    <w:rsid w:val="00111A3A"/>
    <w:rsid w:val="00114429"/>
    <w:rsid w:val="00117CCE"/>
    <w:rsid w:val="00122335"/>
    <w:rsid w:val="001227C6"/>
    <w:rsid w:val="00122D45"/>
    <w:rsid w:val="001240C4"/>
    <w:rsid w:val="0012658B"/>
    <w:rsid w:val="00126CC2"/>
    <w:rsid w:val="001270A2"/>
    <w:rsid w:val="00130C98"/>
    <w:rsid w:val="00131504"/>
    <w:rsid w:val="00132409"/>
    <w:rsid w:val="001369C1"/>
    <w:rsid w:val="0014067C"/>
    <w:rsid w:val="001436C5"/>
    <w:rsid w:val="00151317"/>
    <w:rsid w:val="00152082"/>
    <w:rsid w:val="00154D2F"/>
    <w:rsid w:val="001558AA"/>
    <w:rsid w:val="00155FDA"/>
    <w:rsid w:val="00157B40"/>
    <w:rsid w:val="001642F4"/>
    <w:rsid w:val="00166C95"/>
    <w:rsid w:val="0016782C"/>
    <w:rsid w:val="00176EC3"/>
    <w:rsid w:val="00183387"/>
    <w:rsid w:val="00184C3B"/>
    <w:rsid w:val="0018500C"/>
    <w:rsid w:val="00187EED"/>
    <w:rsid w:val="001911F0"/>
    <w:rsid w:val="00191360"/>
    <w:rsid w:val="00191CF4"/>
    <w:rsid w:val="001921A9"/>
    <w:rsid w:val="0019318F"/>
    <w:rsid w:val="00195B62"/>
    <w:rsid w:val="00195E64"/>
    <w:rsid w:val="00196BE8"/>
    <w:rsid w:val="001B1CCE"/>
    <w:rsid w:val="001B1CD8"/>
    <w:rsid w:val="001C1B55"/>
    <w:rsid w:val="001C1E89"/>
    <w:rsid w:val="001C341D"/>
    <w:rsid w:val="001C3F55"/>
    <w:rsid w:val="001C7242"/>
    <w:rsid w:val="001D1032"/>
    <w:rsid w:val="001D78F2"/>
    <w:rsid w:val="001E00C3"/>
    <w:rsid w:val="001E02C7"/>
    <w:rsid w:val="001E1DDD"/>
    <w:rsid w:val="001E4972"/>
    <w:rsid w:val="001E68FC"/>
    <w:rsid w:val="001E7636"/>
    <w:rsid w:val="001F19F1"/>
    <w:rsid w:val="001F2B77"/>
    <w:rsid w:val="001F6265"/>
    <w:rsid w:val="001F7120"/>
    <w:rsid w:val="0020002A"/>
    <w:rsid w:val="002057A3"/>
    <w:rsid w:val="00210287"/>
    <w:rsid w:val="00210F74"/>
    <w:rsid w:val="00211F8B"/>
    <w:rsid w:val="0021251E"/>
    <w:rsid w:val="00216564"/>
    <w:rsid w:val="00220A55"/>
    <w:rsid w:val="0022654C"/>
    <w:rsid w:val="00227A50"/>
    <w:rsid w:val="002325FE"/>
    <w:rsid w:val="00232D4C"/>
    <w:rsid w:val="00233069"/>
    <w:rsid w:val="0023317D"/>
    <w:rsid w:val="002368DD"/>
    <w:rsid w:val="00236CE5"/>
    <w:rsid w:val="00241960"/>
    <w:rsid w:val="00241EE8"/>
    <w:rsid w:val="00243662"/>
    <w:rsid w:val="0024427D"/>
    <w:rsid w:val="00247ECF"/>
    <w:rsid w:val="002531A5"/>
    <w:rsid w:val="00255354"/>
    <w:rsid w:val="00256161"/>
    <w:rsid w:val="00256DCA"/>
    <w:rsid w:val="00260208"/>
    <w:rsid w:val="002612CD"/>
    <w:rsid w:val="002630DA"/>
    <w:rsid w:val="0026732C"/>
    <w:rsid w:val="00270CA4"/>
    <w:rsid w:val="00273DB0"/>
    <w:rsid w:val="00274279"/>
    <w:rsid w:val="00275509"/>
    <w:rsid w:val="002764B6"/>
    <w:rsid w:val="002805D6"/>
    <w:rsid w:val="0028212B"/>
    <w:rsid w:val="0029112E"/>
    <w:rsid w:val="00291DA8"/>
    <w:rsid w:val="00295DD1"/>
    <w:rsid w:val="00296B2A"/>
    <w:rsid w:val="00297D59"/>
    <w:rsid w:val="002A41EB"/>
    <w:rsid w:val="002B00F2"/>
    <w:rsid w:val="002B3CBD"/>
    <w:rsid w:val="002B6242"/>
    <w:rsid w:val="002B63D2"/>
    <w:rsid w:val="002C323A"/>
    <w:rsid w:val="002D0A53"/>
    <w:rsid w:val="002D271D"/>
    <w:rsid w:val="002D357F"/>
    <w:rsid w:val="002D394A"/>
    <w:rsid w:val="002D4AF1"/>
    <w:rsid w:val="002D5138"/>
    <w:rsid w:val="002E0607"/>
    <w:rsid w:val="002E48F3"/>
    <w:rsid w:val="002E55BA"/>
    <w:rsid w:val="002E5EED"/>
    <w:rsid w:val="002E7129"/>
    <w:rsid w:val="002E785B"/>
    <w:rsid w:val="002E7E5E"/>
    <w:rsid w:val="002F1B04"/>
    <w:rsid w:val="002F1FF7"/>
    <w:rsid w:val="002F2617"/>
    <w:rsid w:val="002F44BB"/>
    <w:rsid w:val="002F52DD"/>
    <w:rsid w:val="002F5775"/>
    <w:rsid w:val="00301CD3"/>
    <w:rsid w:val="00301D03"/>
    <w:rsid w:val="003030F4"/>
    <w:rsid w:val="00303100"/>
    <w:rsid w:val="0030411B"/>
    <w:rsid w:val="00305A98"/>
    <w:rsid w:val="00307550"/>
    <w:rsid w:val="003111C3"/>
    <w:rsid w:val="00312222"/>
    <w:rsid w:val="00312C0B"/>
    <w:rsid w:val="00313DBD"/>
    <w:rsid w:val="00313F60"/>
    <w:rsid w:val="00316F4F"/>
    <w:rsid w:val="00321A74"/>
    <w:rsid w:val="003227FE"/>
    <w:rsid w:val="00327345"/>
    <w:rsid w:val="00332707"/>
    <w:rsid w:val="00332FC1"/>
    <w:rsid w:val="0033346C"/>
    <w:rsid w:val="00336D80"/>
    <w:rsid w:val="003407BB"/>
    <w:rsid w:val="00340E95"/>
    <w:rsid w:val="0034357C"/>
    <w:rsid w:val="00343C14"/>
    <w:rsid w:val="00347148"/>
    <w:rsid w:val="0035109D"/>
    <w:rsid w:val="00352544"/>
    <w:rsid w:val="00354C65"/>
    <w:rsid w:val="00357C75"/>
    <w:rsid w:val="00365D43"/>
    <w:rsid w:val="003708B0"/>
    <w:rsid w:val="00373EB8"/>
    <w:rsid w:val="0037445E"/>
    <w:rsid w:val="00375BC8"/>
    <w:rsid w:val="0037634A"/>
    <w:rsid w:val="00377034"/>
    <w:rsid w:val="00380BE7"/>
    <w:rsid w:val="00387BD4"/>
    <w:rsid w:val="00396CB9"/>
    <w:rsid w:val="003B4E50"/>
    <w:rsid w:val="003B7B4A"/>
    <w:rsid w:val="003C1A29"/>
    <w:rsid w:val="003C3802"/>
    <w:rsid w:val="003D3CDB"/>
    <w:rsid w:val="003D4279"/>
    <w:rsid w:val="003D48B8"/>
    <w:rsid w:val="003D4DC6"/>
    <w:rsid w:val="003D6313"/>
    <w:rsid w:val="003D66BF"/>
    <w:rsid w:val="003D7D8B"/>
    <w:rsid w:val="003E06F7"/>
    <w:rsid w:val="003E1243"/>
    <w:rsid w:val="003E2F9A"/>
    <w:rsid w:val="003E5A68"/>
    <w:rsid w:val="003E6007"/>
    <w:rsid w:val="003E6824"/>
    <w:rsid w:val="003F414E"/>
    <w:rsid w:val="003F45F9"/>
    <w:rsid w:val="003F46D9"/>
    <w:rsid w:val="003F637A"/>
    <w:rsid w:val="003F717F"/>
    <w:rsid w:val="00400134"/>
    <w:rsid w:val="00401F2D"/>
    <w:rsid w:val="00402D79"/>
    <w:rsid w:val="00404115"/>
    <w:rsid w:val="004041F8"/>
    <w:rsid w:val="00410A9D"/>
    <w:rsid w:val="00413F08"/>
    <w:rsid w:val="0041400D"/>
    <w:rsid w:val="00415068"/>
    <w:rsid w:val="00415B6E"/>
    <w:rsid w:val="0041656D"/>
    <w:rsid w:val="00420871"/>
    <w:rsid w:val="00421A5D"/>
    <w:rsid w:val="004223DA"/>
    <w:rsid w:val="00423FFB"/>
    <w:rsid w:val="00427A8E"/>
    <w:rsid w:val="00430D7F"/>
    <w:rsid w:val="00431DF2"/>
    <w:rsid w:val="00434B43"/>
    <w:rsid w:val="00434C26"/>
    <w:rsid w:val="00437531"/>
    <w:rsid w:val="004434AF"/>
    <w:rsid w:val="00444F8F"/>
    <w:rsid w:val="00445187"/>
    <w:rsid w:val="00447C07"/>
    <w:rsid w:val="00450530"/>
    <w:rsid w:val="00451757"/>
    <w:rsid w:val="00451FAD"/>
    <w:rsid w:val="0045600C"/>
    <w:rsid w:val="0045643B"/>
    <w:rsid w:val="0045707A"/>
    <w:rsid w:val="0046007C"/>
    <w:rsid w:val="00460DCF"/>
    <w:rsid w:val="00463A47"/>
    <w:rsid w:val="004762FA"/>
    <w:rsid w:val="00476CF9"/>
    <w:rsid w:val="00483A7D"/>
    <w:rsid w:val="004867AA"/>
    <w:rsid w:val="00486D82"/>
    <w:rsid w:val="00486F28"/>
    <w:rsid w:val="00487A17"/>
    <w:rsid w:val="00491111"/>
    <w:rsid w:val="0049222B"/>
    <w:rsid w:val="004942AF"/>
    <w:rsid w:val="00497381"/>
    <w:rsid w:val="004A22E7"/>
    <w:rsid w:val="004A2739"/>
    <w:rsid w:val="004A39CE"/>
    <w:rsid w:val="004A4790"/>
    <w:rsid w:val="004B3551"/>
    <w:rsid w:val="004B6F90"/>
    <w:rsid w:val="004C25AB"/>
    <w:rsid w:val="004C7E10"/>
    <w:rsid w:val="004D07C6"/>
    <w:rsid w:val="004D0941"/>
    <w:rsid w:val="004D2554"/>
    <w:rsid w:val="004D3347"/>
    <w:rsid w:val="004D5F10"/>
    <w:rsid w:val="004D7413"/>
    <w:rsid w:val="004E0DEE"/>
    <w:rsid w:val="004E2DD5"/>
    <w:rsid w:val="004E3356"/>
    <w:rsid w:val="004E3D4B"/>
    <w:rsid w:val="004E3E40"/>
    <w:rsid w:val="004E410A"/>
    <w:rsid w:val="004E7258"/>
    <w:rsid w:val="004F26A4"/>
    <w:rsid w:val="004F3461"/>
    <w:rsid w:val="004F35B1"/>
    <w:rsid w:val="004F4887"/>
    <w:rsid w:val="00505227"/>
    <w:rsid w:val="00505EEA"/>
    <w:rsid w:val="0050601E"/>
    <w:rsid w:val="0050689D"/>
    <w:rsid w:val="00507D50"/>
    <w:rsid w:val="00512FEE"/>
    <w:rsid w:val="005130B2"/>
    <w:rsid w:val="00517781"/>
    <w:rsid w:val="00523829"/>
    <w:rsid w:val="00523874"/>
    <w:rsid w:val="00525486"/>
    <w:rsid w:val="00526637"/>
    <w:rsid w:val="00532ACD"/>
    <w:rsid w:val="00535716"/>
    <w:rsid w:val="00536DC8"/>
    <w:rsid w:val="00537E28"/>
    <w:rsid w:val="00540725"/>
    <w:rsid w:val="00540BE3"/>
    <w:rsid w:val="0054103C"/>
    <w:rsid w:val="00541CE4"/>
    <w:rsid w:val="00542B3D"/>
    <w:rsid w:val="005439BC"/>
    <w:rsid w:val="00547C9E"/>
    <w:rsid w:val="00553B2D"/>
    <w:rsid w:val="005541C6"/>
    <w:rsid w:val="00556D0C"/>
    <w:rsid w:val="0055704C"/>
    <w:rsid w:val="00557BD7"/>
    <w:rsid w:val="00560362"/>
    <w:rsid w:val="0056252D"/>
    <w:rsid w:val="0056284C"/>
    <w:rsid w:val="0056413C"/>
    <w:rsid w:val="005666F3"/>
    <w:rsid w:val="00573CFD"/>
    <w:rsid w:val="005751D7"/>
    <w:rsid w:val="005757A3"/>
    <w:rsid w:val="005815A1"/>
    <w:rsid w:val="00583AF9"/>
    <w:rsid w:val="00586E2E"/>
    <w:rsid w:val="00587236"/>
    <w:rsid w:val="00587766"/>
    <w:rsid w:val="00590AC4"/>
    <w:rsid w:val="00593B22"/>
    <w:rsid w:val="0059426D"/>
    <w:rsid w:val="005A1941"/>
    <w:rsid w:val="005A295D"/>
    <w:rsid w:val="005A5B91"/>
    <w:rsid w:val="005A6A94"/>
    <w:rsid w:val="005B2876"/>
    <w:rsid w:val="005B2A21"/>
    <w:rsid w:val="005B49E9"/>
    <w:rsid w:val="005B6360"/>
    <w:rsid w:val="005D63AF"/>
    <w:rsid w:val="005D6504"/>
    <w:rsid w:val="005E572C"/>
    <w:rsid w:val="005F0DBC"/>
    <w:rsid w:val="005F0E9C"/>
    <w:rsid w:val="005F1075"/>
    <w:rsid w:val="005F3B80"/>
    <w:rsid w:val="005F445A"/>
    <w:rsid w:val="005F44F4"/>
    <w:rsid w:val="005F5720"/>
    <w:rsid w:val="005F5BE0"/>
    <w:rsid w:val="005F7F84"/>
    <w:rsid w:val="00602BA9"/>
    <w:rsid w:val="00606A41"/>
    <w:rsid w:val="00607C7E"/>
    <w:rsid w:val="00610B1E"/>
    <w:rsid w:val="00610CA0"/>
    <w:rsid w:val="00610EB7"/>
    <w:rsid w:val="00610FD3"/>
    <w:rsid w:val="00611B36"/>
    <w:rsid w:val="00612D35"/>
    <w:rsid w:val="006215FD"/>
    <w:rsid w:val="00623F76"/>
    <w:rsid w:val="00626B11"/>
    <w:rsid w:val="006347B8"/>
    <w:rsid w:val="006351A8"/>
    <w:rsid w:val="00636CC1"/>
    <w:rsid w:val="00641E36"/>
    <w:rsid w:val="00644F99"/>
    <w:rsid w:val="00651CBA"/>
    <w:rsid w:val="00655603"/>
    <w:rsid w:val="00660490"/>
    <w:rsid w:val="006648EF"/>
    <w:rsid w:val="00664EC2"/>
    <w:rsid w:val="0066788B"/>
    <w:rsid w:val="00670930"/>
    <w:rsid w:val="00670A55"/>
    <w:rsid w:val="00671B42"/>
    <w:rsid w:val="0067364E"/>
    <w:rsid w:val="006744B4"/>
    <w:rsid w:val="0067657E"/>
    <w:rsid w:val="00677AC3"/>
    <w:rsid w:val="0068003F"/>
    <w:rsid w:val="00681B71"/>
    <w:rsid w:val="006915D6"/>
    <w:rsid w:val="0069243A"/>
    <w:rsid w:val="006925F4"/>
    <w:rsid w:val="00694419"/>
    <w:rsid w:val="00696548"/>
    <w:rsid w:val="0069765D"/>
    <w:rsid w:val="006A31F3"/>
    <w:rsid w:val="006A3ECB"/>
    <w:rsid w:val="006A49C7"/>
    <w:rsid w:val="006A5B25"/>
    <w:rsid w:val="006A6512"/>
    <w:rsid w:val="006A6E6D"/>
    <w:rsid w:val="006B0B05"/>
    <w:rsid w:val="006B1289"/>
    <w:rsid w:val="006B2C40"/>
    <w:rsid w:val="006C21AC"/>
    <w:rsid w:val="006C493D"/>
    <w:rsid w:val="006C619B"/>
    <w:rsid w:val="006C6A5A"/>
    <w:rsid w:val="006C711C"/>
    <w:rsid w:val="006C7DB3"/>
    <w:rsid w:val="006D12B5"/>
    <w:rsid w:val="006D292D"/>
    <w:rsid w:val="006D3C4C"/>
    <w:rsid w:val="006E11F1"/>
    <w:rsid w:val="006E39B3"/>
    <w:rsid w:val="006E41C3"/>
    <w:rsid w:val="006E548F"/>
    <w:rsid w:val="006E61B0"/>
    <w:rsid w:val="006F1776"/>
    <w:rsid w:val="006F44CE"/>
    <w:rsid w:val="006F6212"/>
    <w:rsid w:val="00704A50"/>
    <w:rsid w:val="00704D06"/>
    <w:rsid w:val="00707225"/>
    <w:rsid w:val="00710C76"/>
    <w:rsid w:val="00713D7A"/>
    <w:rsid w:val="00713FCE"/>
    <w:rsid w:val="00714204"/>
    <w:rsid w:val="00714E17"/>
    <w:rsid w:val="00715AEF"/>
    <w:rsid w:val="00717FBB"/>
    <w:rsid w:val="007208AB"/>
    <w:rsid w:val="00720F5F"/>
    <w:rsid w:val="00724B57"/>
    <w:rsid w:val="0072523B"/>
    <w:rsid w:val="007316BD"/>
    <w:rsid w:val="0073251A"/>
    <w:rsid w:val="00732B69"/>
    <w:rsid w:val="007343A8"/>
    <w:rsid w:val="00736BA1"/>
    <w:rsid w:val="00737252"/>
    <w:rsid w:val="00741944"/>
    <w:rsid w:val="007431ED"/>
    <w:rsid w:val="00744ACA"/>
    <w:rsid w:val="00747918"/>
    <w:rsid w:val="00750168"/>
    <w:rsid w:val="007516BC"/>
    <w:rsid w:val="007519DB"/>
    <w:rsid w:val="007575B0"/>
    <w:rsid w:val="00761685"/>
    <w:rsid w:val="0076638B"/>
    <w:rsid w:val="00774DC8"/>
    <w:rsid w:val="00777E83"/>
    <w:rsid w:val="007812DD"/>
    <w:rsid w:val="00782CD8"/>
    <w:rsid w:val="00783D9E"/>
    <w:rsid w:val="007869C4"/>
    <w:rsid w:val="00787842"/>
    <w:rsid w:val="00793293"/>
    <w:rsid w:val="007939E3"/>
    <w:rsid w:val="0079627B"/>
    <w:rsid w:val="00797829"/>
    <w:rsid w:val="007A0600"/>
    <w:rsid w:val="007A71C7"/>
    <w:rsid w:val="007B7069"/>
    <w:rsid w:val="007B732E"/>
    <w:rsid w:val="007C0B4E"/>
    <w:rsid w:val="007C787C"/>
    <w:rsid w:val="007D0A49"/>
    <w:rsid w:val="007D1291"/>
    <w:rsid w:val="007D441A"/>
    <w:rsid w:val="007D5BA1"/>
    <w:rsid w:val="007D5F39"/>
    <w:rsid w:val="007D7916"/>
    <w:rsid w:val="007E0A74"/>
    <w:rsid w:val="007E2131"/>
    <w:rsid w:val="007E2EAF"/>
    <w:rsid w:val="007E549E"/>
    <w:rsid w:val="007E5933"/>
    <w:rsid w:val="007E6BDF"/>
    <w:rsid w:val="007F0482"/>
    <w:rsid w:val="007F270D"/>
    <w:rsid w:val="008009DC"/>
    <w:rsid w:val="00800A2E"/>
    <w:rsid w:val="00801950"/>
    <w:rsid w:val="00803F9A"/>
    <w:rsid w:val="00810888"/>
    <w:rsid w:val="008122FA"/>
    <w:rsid w:val="00813057"/>
    <w:rsid w:val="00816827"/>
    <w:rsid w:val="00817918"/>
    <w:rsid w:val="00817B60"/>
    <w:rsid w:val="00820901"/>
    <w:rsid w:val="0082099D"/>
    <w:rsid w:val="008219E3"/>
    <w:rsid w:val="008236A2"/>
    <w:rsid w:val="00830DBF"/>
    <w:rsid w:val="0083464A"/>
    <w:rsid w:val="008349BE"/>
    <w:rsid w:val="0083613A"/>
    <w:rsid w:val="00836EF6"/>
    <w:rsid w:val="008371BA"/>
    <w:rsid w:val="00840F2D"/>
    <w:rsid w:val="00843693"/>
    <w:rsid w:val="00843B4C"/>
    <w:rsid w:val="00845DF4"/>
    <w:rsid w:val="00846CD9"/>
    <w:rsid w:val="00850498"/>
    <w:rsid w:val="00851657"/>
    <w:rsid w:val="00853474"/>
    <w:rsid w:val="00855548"/>
    <w:rsid w:val="00855D5E"/>
    <w:rsid w:val="0086240E"/>
    <w:rsid w:val="00863253"/>
    <w:rsid w:val="00863C1F"/>
    <w:rsid w:val="0087177B"/>
    <w:rsid w:val="00871A2C"/>
    <w:rsid w:val="0087244C"/>
    <w:rsid w:val="008734DE"/>
    <w:rsid w:val="00876ED6"/>
    <w:rsid w:val="00880B66"/>
    <w:rsid w:val="00880E09"/>
    <w:rsid w:val="00882938"/>
    <w:rsid w:val="008855FA"/>
    <w:rsid w:val="00887797"/>
    <w:rsid w:val="00887914"/>
    <w:rsid w:val="00896E41"/>
    <w:rsid w:val="008A0EDD"/>
    <w:rsid w:val="008A3589"/>
    <w:rsid w:val="008A4F97"/>
    <w:rsid w:val="008A51AA"/>
    <w:rsid w:val="008A52E1"/>
    <w:rsid w:val="008B0EBC"/>
    <w:rsid w:val="008B11D9"/>
    <w:rsid w:val="008B258F"/>
    <w:rsid w:val="008B4C24"/>
    <w:rsid w:val="008B4D5E"/>
    <w:rsid w:val="008B77E3"/>
    <w:rsid w:val="008C14EB"/>
    <w:rsid w:val="008C3643"/>
    <w:rsid w:val="008C3FB8"/>
    <w:rsid w:val="008C56B4"/>
    <w:rsid w:val="008C6BA7"/>
    <w:rsid w:val="008D0AB0"/>
    <w:rsid w:val="008D138C"/>
    <w:rsid w:val="008D3E1B"/>
    <w:rsid w:val="008D49E9"/>
    <w:rsid w:val="008D7835"/>
    <w:rsid w:val="008E3518"/>
    <w:rsid w:val="008E4555"/>
    <w:rsid w:val="008E52DF"/>
    <w:rsid w:val="008E5581"/>
    <w:rsid w:val="008F1563"/>
    <w:rsid w:val="008F1CA5"/>
    <w:rsid w:val="008F2566"/>
    <w:rsid w:val="008F2B70"/>
    <w:rsid w:val="008F487E"/>
    <w:rsid w:val="008F6E40"/>
    <w:rsid w:val="008F7CE1"/>
    <w:rsid w:val="0090125C"/>
    <w:rsid w:val="009014FB"/>
    <w:rsid w:val="009025B1"/>
    <w:rsid w:val="009029C3"/>
    <w:rsid w:val="00903D04"/>
    <w:rsid w:val="00910565"/>
    <w:rsid w:val="00910895"/>
    <w:rsid w:val="00915D0B"/>
    <w:rsid w:val="00917C60"/>
    <w:rsid w:val="0092006A"/>
    <w:rsid w:val="0092201F"/>
    <w:rsid w:val="00922D62"/>
    <w:rsid w:val="00923B7D"/>
    <w:rsid w:val="00926E5B"/>
    <w:rsid w:val="00927328"/>
    <w:rsid w:val="00931775"/>
    <w:rsid w:val="00937749"/>
    <w:rsid w:val="009377FB"/>
    <w:rsid w:val="00941BF1"/>
    <w:rsid w:val="009423A8"/>
    <w:rsid w:val="0094499F"/>
    <w:rsid w:val="00944D15"/>
    <w:rsid w:val="00947169"/>
    <w:rsid w:val="009503DD"/>
    <w:rsid w:val="009507F1"/>
    <w:rsid w:val="00953393"/>
    <w:rsid w:val="00955CB1"/>
    <w:rsid w:val="009564D1"/>
    <w:rsid w:val="00960BAC"/>
    <w:rsid w:val="0096612B"/>
    <w:rsid w:val="009743F8"/>
    <w:rsid w:val="00974A42"/>
    <w:rsid w:val="00974AC2"/>
    <w:rsid w:val="009765D4"/>
    <w:rsid w:val="00977AD3"/>
    <w:rsid w:val="009806B8"/>
    <w:rsid w:val="009813FF"/>
    <w:rsid w:val="00984DA0"/>
    <w:rsid w:val="00985A52"/>
    <w:rsid w:val="009863F4"/>
    <w:rsid w:val="00987A7D"/>
    <w:rsid w:val="0099050D"/>
    <w:rsid w:val="00990D30"/>
    <w:rsid w:val="00990EBC"/>
    <w:rsid w:val="009926BD"/>
    <w:rsid w:val="00992A8C"/>
    <w:rsid w:val="00994A4F"/>
    <w:rsid w:val="00994B7B"/>
    <w:rsid w:val="00995234"/>
    <w:rsid w:val="0099599B"/>
    <w:rsid w:val="009A00A1"/>
    <w:rsid w:val="009A2392"/>
    <w:rsid w:val="009A40BD"/>
    <w:rsid w:val="009B1C97"/>
    <w:rsid w:val="009B2311"/>
    <w:rsid w:val="009B37AD"/>
    <w:rsid w:val="009B4B53"/>
    <w:rsid w:val="009B5124"/>
    <w:rsid w:val="009C1679"/>
    <w:rsid w:val="009C1B69"/>
    <w:rsid w:val="009C2729"/>
    <w:rsid w:val="009C3F34"/>
    <w:rsid w:val="009C5327"/>
    <w:rsid w:val="009C5547"/>
    <w:rsid w:val="009C66E9"/>
    <w:rsid w:val="009D6390"/>
    <w:rsid w:val="009D655F"/>
    <w:rsid w:val="009D75EE"/>
    <w:rsid w:val="009E0B65"/>
    <w:rsid w:val="009E14D4"/>
    <w:rsid w:val="009E1E84"/>
    <w:rsid w:val="009E243F"/>
    <w:rsid w:val="009E25D1"/>
    <w:rsid w:val="009E61BF"/>
    <w:rsid w:val="009E7A09"/>
    <w:rsid w:val="009F09B5"/>
    <w:rsid w:val="009F150B"/>
    <w:rsid w:val="009F198F"/>
    <w:rsid w:val="009F6E4E"/>
    <w:rsid w:val="009F718D"/>
    <w:rsid w:val="00A02F3E"/>
    <w:rsid w:val="00A03570"/>
    <w:rsid w:val="00A046CB"/>
    <w:rsid w:val="00A04775"/>
    <w:rsid w:val="00A04DEC"/>
    <w:rsid w:val="00A112BA"/>
    <w:rsid w:val="00A12014"/>
    <w:rsid w:val="00A12960"/>
    <w:rsid w:val="00A15C82"/>
    <w:rsid w:val="00A17436"/>
    <w:rsid w:val="00A17C6D"/>
    <w:rsid w:val="00A2010A"/>
    <w:rsid w:val="00A227C8"/>
    <w:rsid w:val="00A23C71"/>
    <w:rsid w:val="00A24363"/>
    <w:rsid w:val="00A245BC"/>
    <w:rsid w:val="00A25FF6"/>
    <w:rsid w:val="00A27EA6"/>
    <w:rsid w:val="00A3335F"/>
    <w:rsid w:val="00A35205"/>
    <w:rsid w:val="00A40084"/>
    <w:rsid w:val="00A4303A"/>
    <w:rsid w:val="00A44446"/>
    <w:rsid w:val="00A4625D"/>
    <w:rsid w:val="00A4634C"/>
    <w:rsid w:val="00A47CC5"/>
    <w:rsid w:val="00A52737"/>
    <w:rsid w:val="00A551C6"/>
    <w:rsid w:val="00A56AAD"/>
    <w:rsid w:val="00A5745F"/>
    <w:rsid w:val="00A6478D"/>
    <w:rsid w:val="00A64A94"/>
    <w:rsid w:val="00A6664D"/>
    <w:rsid w:val="00A7378A"/>
    <w:rsid w:val="00A74496"/>
    <w:rsid w:val="00A76961"/>
    <w:rsid w:val="00A83D83"/>
    <w:rsid w:val="00A84612"/>
    <w:rsid w:val="00A85544"/>
    <w:rsid w:val="00A86E5F"/>
    <w:rsid w:val="00A90E0C"/>
    <w:rsid w:val="00A93E34"/>
    <w:rsid w:val="00A94C60"/>
    <w:rsid w:val="00A95D0E"/>
    <w:rsid w:val="00AA3A93"/>
    <w:rsid w:val="00AA489D"/>
    <w:rsid w:val="00AB04BE"/>
    <w:rsid w:val="00AB4A64"/>
    <w:rsid w:val="00AB564F"/>
    <w:rsid w:val="00AB5804"/>
    <w:rsid w:val="00AB7D24"/>
    <w:rsid w:val="00AC4325"/>
    <w:rsid w:val="00AC7DF7"/>
    <w:rsid w:val="00AD66D1"/>
    <w:rsid w:val="00AE264E"/>
    <w:rsid w:val="00AE2955"/>
    <w:rsid w:val="00AE3888"/>
    <w:rsid w:val="00AE5013"/>
    <w:rsid w:val="00AE6C34"/>
    <w:rsid w:val="00AF43FA"/>
    <w:rsid w:val="00AF69D0"/>
    <w:rsid w:val="00AF7582"/>
    <w:rsid w:val="00AF76AF"/>
    <w:rsid w:val="00B06993"/>
    <w:rsid w:val="00B100BB"/>
    <w:rsid w:val="00B119CB"/>
    <w:rsid w:val="00B141D4"/>
    <w:rsid w:val="00B15027"/>
    <w:rsid w:val="00B16D31"/>
    <w:rsid w:val="00B22752"/>
    <w:rsid w:val="00B235CD"/>
    <w:rsid w:val="00B23716"/>
    <w:rsid w:val="00B241EE"/>
    <w:rsid w:val="00B24978"/>
    <w:rsid w:val="00B24D6F"/>
    <w:rsid w:val="00B26054"/>
    <w:rsid w:val="00B26840"/>
    <w:rsid w:val="00B30011"/>
    <w:rsid w:val="00B35681"/>
    <w:rsid w:val="00B365CF"/>
    <w:rsid w:val="00B369CC"/>
    <w:rsid w:val="00B37BA1"/>
    <w:rsid w:val="00B41651"/>
    <w:rsid w:val="00B42521"/>
    <w:rsid w:val="00B433E6"/>
    <w:rsid w:val="00B44034"/>
    <w:rsid w:val="00B4701D"/>
    <w:rsid w:val="00B4731A"/>
    <w:rsid w:val="00B50157"/>
    <w:rsid w:val="00B55092"/>
    <w:rsid w:val="00B55A88"/>
    <w:rsid w:val="00B55E47"/>
    <w:rsid w:val="00B560D1"/>
    <w:rsid w:val="00B57139"/>
    <w:rsid w:val="00B623C0"/>
    <w:rsid w:val="00B64143"/>
    <w:rsid w:val="00B64A33"/>
    <w:rsid w:val="00B661DD"/>
    <w:rsid w:val="00B66BD2"/>
    <w:rsid w:val="00B6736A"/>
    <w:rsid w:val="00B72D37"/>
    <w:rsid w:val="00B775E5"/>
    <w:rsid w:val="00B83500"/>
    <w:rsid w:val="00B8413D"/>
    <w:rsid w:val="00B8765B"/>
    <w:rsid w:val="00B879DB"/>
    <w:rsid w:val="00B92217"/>
    <w:rsid w:val="00B936CC"/>
    <w:rsid w:val="00B9589D"/>
    <w:rsid w:val="00B96AD9"/>
    <w:rsid w:val="00BA0966"/>
    <w:rsid w:val="00BA3999"/>
    <w:rsid w:val="00BA5F6B"/>
    <w:rsid w:val="00BB397C"/>
    <w:rsid w:val="00BB4C25"/>
    <w:rsid w:val="00BB7386"/>
    <w:rsid w:val="00BC1A31"/>
    <w:rsid w:val="00BC520B"/>
    <w:rsid w:val="00BC7F53"/>
    <w:rsid w:val="00BD04A4"/>
    <w:rsid w:val="00BD124F"/>
    <w:rsid w:val="00BD4CBF"/>
    <w:rsid w:val="00BD4E82"/>
    <w:rsid w:val="00BE030C"/>
    <w:rsid w:val="00BE07EA"/>
    <w:rsid w:val="00BE0ADA"/>
    <w:rsid w:val="00BE2A86"/>
    <w:rsid w:val="00BE55D1"/>
    <w:rsid w:val="00BE7AB2"/>
    <w:rsid w:val="00BF1B32"/>
    <w:rsid w:val="00BF2709"/>
    <w:rsid w:val="00BF2F97"/>
    <w:rsid w:val="00BF436D"/>
    <w:rsid w:val="00BF43F6"/>
    <w:rsid w:val="00C007EB"/>
    <w:rsid w:val="00C01E51"/>
    <w:rsid w:val="00C04211"/>
    <w:rsid w:val="00C13207"/>
    <w:rsid w:val="00C153FB"/>
    <w:rsid w:val="00C237D7"/>
    <w:rsid w:val="00C262D1"/>
    <w:rsid w:val="00C31338"/>
    <w:rsid w:val="00C325AC"/>
    <w:rsid w:val="00C32D14"/>
    <w:rsid w:val="00C33E3F"/>
    <w:rsid w:val="00C34A77"/>
    <w:rsid w:val="00C352D4"/>
    <w:rsid w:val="00C52546"/>
    <w:rsid w:val="00C52910"/>
    <w:rsid w:val="00C54DCF"/>
    <w:rsid w:val="00C57B85"/>
    <w:rsid w:val="00C57D81"/>
    <w:rsid w:val="00C61449"/>
    <w:rsid w:val="00C62F1A"/>
    <w:rsid w:val="00C636B1"/>
    <w:rsid w:val="00C6620A"/>
    <w:rsid w:val="00C701BC"/>
    <w:rsid w:val="00C70C06"/>
    <w:rsid w:val="00C71900"/>
    <w:rsid w:val="00C74120"/>
    <w:rsid w:val="00C74BBF"/>
    <w:rsid w:val="00C806C0"/>
    <w:rsid w:val="00C855AA"/>
    <w:rsid w:val="00C86AD5"/>
    <w:rsid w:val="00C876AD"/>
    <w:rsid w:val="00C90E8F"/>
    <w:rsid w:val="00C9319D"/>
    <w:rsid w:val="00C94BF7"/>
    <w:rsid w:val="00CA0E1F"/>
    <w:rsid w:val="00CA3981"/>
    <w:rsid w:val="00CA5C5D"/>
    <w:rsid w:val="00CA6E12"/>
    <w:rsid w:val="00CB07C9"/>
    <w:rsid w:val="00CB32B1"/>
    <w:rsid w:val="00CB3C0C"/>
    <w:rsid w:val="00CB51E6"/>
    <w:rsid w:val="00CB7337"/>
    <w:rsid w:val="00CB75F1"/>
    <w:rsid w:val="00CC0811"/>
    <w:rsid w:val="00CC21C6"/>
    <w:rsid w:val="00CC26D7"/>
    <w:rsid w:val="00CC2A30"/>
    <w:rsid w:val="00CC311B"/>
    <w:rsid w:val="00CC45E3"/>
    <w:rsid w:val="00CC6849"/>
    <w:rsid w:val="00CD08A8"/>
    <w:rsid w:val="00CE0549"/>
    <w:rsid w:val="00CE0DA3"/>
    <w:rsid w:val="00CE5038"/>
    <w:rsid w:val="00CF0D7F"/>
    <w:rsid w:val="00CF162D"/>
    <w:rsid w:val="00CF1AFD"/>
    <w:rsid w:val="00CF3DFF"/>
    <w:rsid w:val="00CF74EF"/>
    <w:rsid w:val="00D02B5F"/>
    <w:rsid w:val="00D039F6"/>
    <w:rsid w:val="00D041FE"/>
    <w:rsid w:val="00D076B8"/>
    <w:rsid w:val="00D102F0"/>
    <w:rsid w:val="00D112AE"/>
    <w:rsid w:val="00D129DE"/>
    <w:rsid w:val="00D14337"/>
    <w:rsid w:val="00D17A60"/>
    <w:rsid w:val="00D20135"/>
    <w:rsid w:val="00D20460"/>
    <w:rsid w:val="00D21AAD"/>
    <w:rsid w:val="00D22DE8"/>
    <w:rsid w:val="00D23B2E"/>
    <w:rsid w:val="00D240C3"/>
    <w:rsid w:val="00D26E36"/>
    <w:rsid w:val="00D3053D"/>
    <w:rsid w:val="00D30E34"/>
    <w:rsid w:val="00D35E79"/>
    <w:rsid w:val="00D36DA0"/>
    <w:rsid w:val="00D43A1D"/>
    <w:rsid w:val="00D44D96"/>
    <w:rsid w:val="00D50A10"/>
    <w:rsid w:val="00D54535"/>
    <w:rsid w:val="00D55096"/>
    <w:rsid w:val="00D625BF"/>
    <w:rsid w:val="00D62668"/>
    <w:rsid w:val="00D62D8C"/>
    <w:rsid w:val="00D645BA"/>
    <w:rsid w:val="00D64AC9"/>
    <w:rsid w:val="00D64CB7"/>
    <w:rsid w:val="00D6528A"/>
    <w:rsid w:val="00D66FA3"/>
    <w:rsid w:val="00D7206C"/>
    <w:rsid w:val="00D76CE4"/>
    <w:rsid w:val="00D77CE3"/>
    <w:rsid w:val="00D81439"/>
    <w:rsid w:val="00D81D3C"/>
    <w:rsid w:val="00D84C2D"/>
    <w:rsid w:val="00D86242"/>
    <w:rsid w:val="00D90424"/>
    <w:rsid w:val="00D953FE"/>
    <w:rsid w:val="00D96D1A"/>
    <w:rsid w:val="00D97152"/>
    <w:rsid w:val="00D97574"/>
    <w:rsid w:val="00DA2754"/>
    <w:rsid w:val="00DA46B8"/>
    <w:rsid w:val="00DA53D4"/>
    <w:rsid w:val="00DA5608"/>
    <w:rsid w:val="00DA5C9B"/>
    <w:rsid w:val="00DB1D9A"/>
    <w:rsid w:val="00DB2CB4"/>
    <w:rsid w:val="00DB7B93"/>
    <w:rsid w:val="00DC00AC"/>
    <w:rsid w:val="00DC00B2"/>
    <w:rsid w:val="00DC21B9"/>
    <w:rsid w:val="00DC3F74"/>
    <w:rsid w:val="00DD1ADC"/>
    <w:rsid w:val="00DD2FF6"/>
    <w:rsid w:val="00DE3466"/>
    <w:rsid w:val="00DE3B45"/>
    <w:rsid w:val="00DE58CA"/>
    <w:rsid w:val="00DF0A6D"/>
    <w:rsid w:val="00DF1391"/>
    <w:rsid w:val="00DF2B7E"/>
    <w:rsid w:val="00DF2DCD"/>
    <w:rsid w:val="00DF73C2"/>
    <w:rsid w:val="00E02E46"/>
    <w:rsid w:val="00E04F8A"/>
    <w:rsid w:val="00E05F5C"/>
    <w:rsid w:val="00E05FBD"/>
    <w:rsid w:val="00E07254"/>
    <w:rsid w:val="00E141B6"/>
    <w:rsid w:val="00E14A7A"/>
    <w:rsid w:val="00E152E3"/>
    <w:rsid w:val="00E201EA"/>
    <w:rsid w:val="00E2099E"/>
    <w:rsid w:val="00E20BC1"/>
    <w:rsid w:val="00E21A1C"/>
    <w:rsid w:val="00E237DB"/>
    <w:rsid w:val="00E2673D"/>
    <w:rsid w:val="00E27959"/>
    <w:rsid w:val="00E30C69"/>
    <w:rsid w:val="00E3264B"/>
    <w:rsid w:val="00E33D50"/>
    <w:rsid w:val="00E33FB5"/>
    <w:rsid w:val="00E34765"/>
    <w:rsid w:val="00E36A93"/>
    <w:rsid w:val="00E370DA"/>
    <w:rsid w:val="00E41CA5"/>
    <w:rsid w:val="00E45405"/>
    <w:rsid w:val="00E45F9E"/>
    <w:rsid w:val="00E5011E"/>
    <w:rsid w:val="00E5238C"/>
    <w:rsid w:val="00E532D0"/>
    <w:rsid w:val="00E57AB6"/>
    <w:rsid w:val="00E6058B"/>
    <w:rsid w:val="00E61C81"/>
    <w:rsid w:val="00E62C8E"/>
    <w:rsid w:val="00E63356"/>
    <w:rsid w:val="00E6412D"/>
    <w:rsid w:val="00E6464B"/>
    <w:rsid w:val="00E651B6"/>
    <w:rsid w:val="00E661B0"/>
    <w:rsid w:val="00E668D3"/>
    <w:rsid w:val="00E709DE"/>
    <w:rsid w:val="00E80BE2"/>
    <w:rsid w:val="00E80CA5"/>
    <w:rsid w:val="00E81929"/>
    <w:rsid w:val="00E84C42"/>
    <w:rsid w:val="00E87EDB"/>
    <w:rsid w:val="00E92126"/>
    <w:rsid w:val="00E92921"/>
    <w:rsid w:val="00E95054"/>
    <w:rsid w:val="00E95EF3"/>
    <w:rsid w:val="00E967C1"/>
    <w:rsid w:val="00EA0770"/>
    <w:rsid w:val="00EA1830"/>
    <w:rsid w:val="00EA64D9"/>
    <w:rsid w:val="00EA79AD"/>
    <w:rsid w:val="00EB0C99"/>
    <w:rsid w:val="00EB1786"/>
    <w:rsid w:val="00EB2464"/>
    <w:rsid w:val="00EB3307"/>
    <w:rsid w:val="00EC77CC"/>
    <w:rsid w:val="00ED4760"/>
    <w:rsid w:val="00ED5C0E"/>
    <w:rsid w:val="00EE0372"/>
    <w:rsid w:val="00EE14F5"/>
    <w:rsid w:val="00EE3378"/>
    <w:rsid w:val="00EE6B2B"/>
    <w:rsid w:val="00EF0F03"/>
    <w:rsid w:val="00EF0FCF"/>
    <w:rsid w:val="00EF13A3"/>
    <w:rsid w:val="00EF3F4F"/>
    <w:rsid w:val="00EF6D34"/>
    <w:rsid w:val="00F010AA"/>
    <w:rsid w:val="00F029A5"/>
    <w:rsid w:val="00F077D7"/>
    <w:rsid w:val="00F12DC4"/>
    <w:rsid w:val="00F15AF7"/>
    <w:rsid w:val="00F204C8"/>
    <w:rsid w:val="00F268A7"/>
    <w:rsid w:val="00F26A54"/>
    <w:rsid w:val="00F30727"/>
    <w:rsid w:val="00F31BBF"/>
    <w:rsid w:val="00F32440"/>
    <w:rsid w:val="00F3421A"/>
    <w:rsid w:val="00F371E2"/>
    <w:rsid w:val="00F37FCB"/>
    <w:rsid w:val="00F406FC"/>
    <w:rsid w:val="00F4093B"/>
    <w:rsid w:val="00F40B83"/>
    <w:rsid w:val="00F44131"/>
    <w:rsid w:val="00F456F8"/>
    <w:rsid w:val="00F4646A"/>
    <w:rsid w:val="00F47060"/>
    <w:rsid w:val="00F47A29"/>
    <w:rsid w:val="00F552A3"/>
    <w:rsid w:val="00F5613B"/>
    <w:rsid w:val="00F63955"/>
    <w:rsid w:val="00F659A2"/>
    <w:rsid w:val="00F67C30"/>
    <w:rsid w:val="00F711B0"/>
    <w:rsid w:val="00F727A3"/>
    <w:rsid w:val="00F72A14"/>
    <w:rsid w:val="00F73378"/>
    <w:rsid w:val="00F75889"/>
    <w:rsid w:val="00F76260"/>
    <w:rsid w:val="00F80973"/>
    <w:rsid w:val="00F82854"/>
    <w:rsid w:val="00F8291D"/>
    <w:rsid w:val="00F83D19"/>
    <w:rsid w:val="00F84D56"/>
    <w:rsid w:val="00F925EF"/>
    <w:rsid w:val="00F9580C"/>
    <w:rsid w:val="00F97020"/>
    <w:rsid w:val="00F97904"/>
    <w:rsid w:val="00FA0168"/>
    <w:rsid w:val="00FA1B5D"/>
    <w:rsid w:val="00FA4630"/>
    <w:rsid w:val="00FA6946"/>
    <w:rsid w:val="00FB263F"/>
    <w:rsid w:val="00FB28BF"/>
    <w:rsid w:val="00FB3909"/>
    <w:rsid w:val="00FB42BA"/>
    <w:rsid w:val="00FB6D0A"/>
    <w:rsid w:val="00FB773F"/>
    <w:rsid w:val="00FC07A6"/>
    <w:rsid w:val="00FC3D16"/>
    <w:rsid w:val="00FC653D"/>
    <w:rsid w:val="00FD5D73"/>
    <w:rsid w:val="00FD6B41"/>
    <w:rsid w:val="00FE2984"/>
    <w:rsid w:val="00FE4D5A"/>
    <w:rsid w:val="00FE70A3"/>
    <w:rsid w:val="00FF016E"/>
    <w:rsid w:val="00FF3FE7"/>
    <w:rsid w:val="00FF4E72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B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44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2201F"/>
    <w:pPr>
      <w:ind w:left="720"/>
      <w:contextualSpacing/>
    </w:pPr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958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9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A7ED3-7476-4796-A8F0-203496EF5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2EAFA-8EF0-45ED-B1FF-BF644E4D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vuksan.vuksanovic</dc:creator>
  <cp:lastModifiedBy>eharovic</cp:lastModifiedBy>
  <cp:revision>2</cp:revision>
  <cp:lastPrinted>2021-04-29T12:20:00Z</cp:lastPrinted>
  <dcterms:created xsi:type="dcterms:W3CDTF">2021-05-04T07:52:00Z</dcterms:created>
  <dcterms:modified xsi:type="dcterms:W3CDTF">2021-05-04T07:52:00Z</dcterms:modified>
</cp:coreProperties>
</file>