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6" w:rsidRDefault="00993DE6" w:rsidP="00993DE6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17.</w:t>
      </w:r>
      <w:r>
        <w:rPr>
          <w:rFonts w:ascii="Garamond" w:hAnsi="Garamond"/>
          <w:b/>
          <w:sz w:val="28"/>
          <w:szCs w:val="28"/>
          <w:u w:val="single"/>
          <w:lang w:val="sr-Latn-BA"/>
        </w:rPr>
        <w:t>Struktura i tabelarni prikaz svih novčanih pomoći datih određenim kategorijama ugroženih lica u period od 2006-2022. godine, sa iznosima finansijskih sredstava opredijeljenih za svaku pomoć pojedinačno.</w:t>
      </w:r>
    </w:p>
    <w:p w:rsidR="00993DE6" w:rsidRDefault="00993DE6" w:rsidP="00993DE6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  <w:lang w:val="sr-Latn-BA"/>
        </w:rPr>
      </w:pPr>
    </w:p>
    <w:p w:rsidR="00993DE6" w:rsidRDefault="00993DE6" w:rsidP="00993DE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 Ovakve vrste novčanih pomoći nijesu u nadležnosti rada Sekretarijata za kulturu i sport, tj. odjeljenja za sport.</w:t>
      </w:r>
    </w:p>
    <w:p w:rsidR="00993DE6" w:rsidRDefault="00993DE6">
      <w:pPr>
        <w:rPr>
          <w:rFonts w:ascii="Garamond" w:hAnsi="Garamond"/>
          <w:b/>
          <w:sz w:val="28"/>
          <w:szCs w:val="28"/>
          <w:lang w:val="sr-Latn-BA"/>
        </w:rPr>
      </w:pPr>
    </w:p>
    <w:p w:rsidR="00993DE6" w:rsidRDefault="00993DE6">
      <w:pPr>
        <w:rPr>
          <w:rFonts w:ascii="Garamond" w:hAnsi="Garamond"/>
          <w:b/>
          <w:sz w:val="28"/>
          <w:szCs w:val="28"/>
          <w:lang w:val="sr-Latn-BA"/>
        </w:rPr>
      </w:pPr>
    </w:p>
    <w:sectPr w:rsidR="00993DE6" w:rsidSect="002E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DE6"/>
    <w:rsid w:val="002E5E49"/>
    <w:rsid w:val="009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DE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</cp:revision>
  <dcterms:created xsi:type="dcterms:W3CDTF">2023-01-19T13:30:00Z</dcterms:created>
  <dcterms:modified xsi:type="dcterms:W3CDTF">2023-01-19T13:31:00Z</dcterms:modified>
</cp:coreProperties>
</file>