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5" w:rsidRPr="00F159BA" w:rsidRDefault="00196D25" w:rsidP="007135E3">
      <w:pPr>
        <w:rPr>
          <w:rFonts w:ascii="Calibri" w:hAnsi="Calibri" w:cs="Calibri"/>
          <w:i/>
          <w:sz w:val="26"/>
          <w:szCs w:val="26"/>
          <w:lang/>
        </w:rPr>
      </w:pPr>
    </w:p>
    <w:p w:rsidR="00811D34" w:rsidRPr="00DB23C3" w:rsidRDefault="00811D34" w:rsidP="00811D34">
      <w:pPr>
        <w:rPr>
          <w:rFonts w:ascii="Calibri" w:hAnsi="Calibri" w:cs="Calibri"/>
          <w:i/>
          <w:sz w:val="26"/>
          <w:szCs w:val="26"/>
          <w:lang w:val="sl-SI"/>
        </w:rPr>
      </w:pPr>
    </w:p>
    <w:p w:rsidR="00811D34" w:rsidRPr="00DB23C3" w:rsidRDefault="004C1EEF" w:rsidP="00811D34">
      <w:pPr>
        <w:jc w:val="center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Crna Gora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Glavni grad – Podgorica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Komunalna policija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tel/fax: 237 - 861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ul. Vasa Raičkovića bb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e-mail: pgkompolicija@t-com.me</w:t>
      </w: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caps/>
          <w:sz w:val="26"/>
          <w:szCs w:val="26"/>
        </w:rPr>
      </w:pP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7135E3" w:rsidRPr="00DB23C3" w:rsidRDefault="00423381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Broj: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18-17</w:t>
      </w:r>
    </w:p>
    <w:p w:rsidR="00A07E95" w:rsidRPr="00DB23C3" w:rsidRDefault="007135E3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 xml:space="preserve">Podgorica, </w:t>
      </w:r>
      <w:r w:rsidR="004E4C43">
        <w:rPr>
          <w:rFonts w:ascii="Calibri" w:hAnsi="Calibri" w:cs="Calibri"/>
          <w:sz w:val="26"/>
          <w:szCs w:val="26"/>
          <w:lang w:val="sr-Latn-CS"/>
        </w:rPr>
        <w:t>10.januar 2018</w:t>
      </w:r>
      <w:r w:rsidRPr="00DB23C3">
        <w:rPr>
          <w:rFonts w:ascii="Calibri" w:hAnsi="Calibri" w:cs="Calibri"/>
          <w:sz w:val="26"/>
          <w:szCs w:val="26"/>
          <w:lang w:val="sr-Latn-CS"/>
        </w:rPr>
        <w:t>.godine</w:t>
      </w:r>
    </w:p>
    <w:p w:rsidR="0043117D" w:rsidRPr="00DB23C3" w:rsidRDefault="0043117D" w:rsidP="007135E3">
      <w:pPr>
        <w:pStyle w:val="BodyTextIndent"/>
        <w:ind w:firstLine="0"/>
        <w:rPr>
          <w:rFonts w:ascii="Calibri" w:hAnsi="Calibri" w:cs="Calibri"/>
          <w:sz w:val="26"/>
          <w:szCs w:val="26"/>
        </w:rPr>
      </w:pPr>
    </w:p>
    <w:p w:rsidR="001063B5" w:rsidRDefault="007135E3" w:rsidP="00811D34">
      <w:pPr>
        <w:pStyle w:val="BodyTextIndent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Komunalna policija</w:t>
      </w:r>
      <w:r w:rsidR="00917B93" w:rsidRPr="00DB23C3">
        <w:rPr>
          <w:rFonts w:ascii="Calibri" w:hAnsi="Calibri" w:cs="Calibri"/>
          <w:sz w:val="26"/>
          <w:szCs w:val="26"/>
        </w:rPr>
        <w:t xml:space="preserve"> Glavnog grada – Podgorice, n</w:t>
      </w:r>
      <w:r w:rsidR="00F436A9" w:rsidRPr="00DB23C3">
        <w:rPr>
          <w:rFonts w:ascii="Calibri" w:hAnsi="Calibri" w:cs="Calibri"/>
          <w:sz w:val="26"/>
          <w:szCs w:val="26"/>
        </w:rPr>
        <w:t xml:space="preserve">a osnovu </w:t>
      </w:r>
      <w:r w:rsidR="00904959" w:rsidRPr="00DB23C3">
        <w:rPr>
          <w:rFonts w:ascii="Calibri" w:hAnsi="Calibri" w:cs="Calibri"/>
          <w:sz w:val="26"/>
          <w:szCs w:val="26"/>
        </w:rPr>
        <w:t xml:space="preserve">člana 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29 stav 1 tačka </w:t>
      </w:r>
      <w:r w:rsidR="00072B67" w:rsidRPr="00DB23C3">
        <w:rPr>
          <w:rFonts w:ascii="Calibri" w:hAnsi="Calibri" w:cs="Calibri"/>
          <w:color w:val="000000"/>
          <w:sz w:val="26"/>
          <w:szCs w:val="26"/>
          <w:lang w:val="sr-Latn-CS"/>
        </w:rPr>
        <w:t>10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 i člana 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>31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 xml:space="preserve">Zakona o slobodnom pristupu informacijama (»Sl.list CG«, br. </w:t>
      </w:r>
      <w:r w:rsidR="00917B93" w:rsidRPr="00DB23C3">
        <w:rPr>
          <w:rFonts w:ascii="Calibri" w:hAnsi="Calibri" w:cs="Calibri"/>
          <w:sz w:val="26"/>
          <w:szCs w:val="26"/>
        </w:rPr>
        <w:t>44</w:t>
      </w:r>
      <w:r w:rsidR="00F436A9" w:rsidRPr="00DB23C3">
        <w:rPr>
          <w:rFonts w:ascii="Calibri" w:hAnsi="Calibri" w:cs="Calibri"/>
          <w:sz w:val="26"/>
          <w:szCs w:val="26"/>
        </w:rPr>
        <w:t>/</w:t>
      </w:r>
      <w:r w:rsidR="00917B93" w:rsidRPr="00DB23C3">
        <w:rPr>
          <w:rFonts w:ascii="Calibri" w:hAnsi="Calibri" w:cs="Calibri"/>
          <w:sz w:val="26"/>
          <w:szCs w:val="26"/>
        </w:rPr>
        <w:t>12</w:t>
      </w:r>
      <w:r w:rsidR="00072B67" w:rsidRPr="00DB23C3">
        <w:rPr>
          <w:rFonts w:ascii="Calibri" w:hAnsi="Calibri" w:cs="Calibri"/>
          <w:sz w:val="26"/>
          <w:szCs w:val="26"/>
        </w:rPr>
        <w:t>, 30/17</w:t>
      </w:r>
      <w:r w:rsidR="00F436A9" w:rsidRPr="00DB23C3">
        <w:rPr>
          <w:rFonts w:ascii="Calibri" w:hAnsi="Calibri" w:cs="Calibri"/>
          <w:sz w:val="26"/>
          <w:szCs w:val="26"/>
        </w:rPr>
        <w:t xml:space="preserve">), </w:t>
      </w:r>
      <w:r w:rsidR="003D3717" w:rsidRPr="00DB23C3">
        <w:rPr>
          <w:rFonts w:ascii="Calibri" w:hAnsi="Calibri" w:cs="Calibri"/>
          <w:sz w:val="26"/>
          <w:szCs w:val="26"/>
          <w:lang w:val="sr-Latn-CS"/>
        </w:rPr>
        <w:t>postupajući po zahtjevu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g-dina</w:t>
      </w:r>
      <w:r w:rsidR="003D3717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159BA">
        <w:rPr>
          <w:rFonts w:ascii="Calibri" w:hAnsi="Calibri" w:cs="Calibri"/>
          <w:sz w:val="26"/>
          <w:szCs w:val="26"/>
          <w:lang w:val="sr-Latn-CS"/>
        </w:rPr>
        <w:t>___________________________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iz Podgorice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br.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18-17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od 05.januara 2018.godine,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917B93" w:rsidRPr="00DB23C3">
        <w:rPr>
          <w:rFonts w:ascii="Calibri" w:hAnsi="Calibri" w:cs="Calibri"/>
          <w:sz w:val="26"/>
          <w:szCs w:val="26"/>
          <w:lang w:val="sr-Latn-CS"/>
        </w:rPr>
        <w:t>radi pristupa informaciji,</w:t>
      </w:r>
      <w:r w:rsidR="00F436A9" w:rsidRPr="00DB23C3">
        <w:rPr>
          <w:rFonts w:ascii="Calibri" w:hAnsi="Calibri" w:cs="Calibri"/>
          <w:sz w:val="26"/>
          <w:szCs w:val="26"/>
        </w:rPr>
        <w:t xml:space="preserve"> d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n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s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i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DB23C3">
        <w:rPr>
          <w:rFonts w:ascii="Calibri" w:hAnsi="Calibri" w:cs="Calibri"/>
          <w:sz w:val="26"/>
          <w:szCs w:val="26"/>
        </w:rPr>
        <w:t>–</w:t>
      </w:r>
    </w:p>
    <w:p w:rsidR="00DB23C3" w:rsidRPr="00DB23C3" w:rsidRDefault="00DB23C3" w:rsidP="00811D34">
      <w:pPr>
        <w:pStyle w:val="BodyTextIndent"/>
        <w:rPr>
          <w:rFonts w:ascii="Calibri" w:hAnsi="Calibri" w:cs="Calibri"/>
          <w:sz w:val="26"/>
          <w:szCs w:val="26"/>
        </w:rPr>
      </w:pPr>
    </w:p>
    <w:p w:rsidR="001063B5" w:rsidRPr="00DB23C3" w:rsidRDefault="001063B5" w:rsidP="001063B5">
      <w:pPr>
        <w:pStyle w:val="Heading1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R  J  E  Š  E NJ E</w:t>
      </w:r>
    </w:p>
    <w:p w:rsidR="001063B5" w:rsidRPr="00DB23C3" w:rsidRDefault="001063B5" w:rsidP="001063B5">
      <w:pPr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ODBIJA SE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zahtjev</w:t>
      </w:r>
      <w:r w:rsidR="009204DE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4E4C43">
        <w:rPr>
          <w:rFonts w:ascii="Calibri" w:hAnsi="Calibri" w:cs="Calibri"/>
          <w:sz w:val="26"/>
          <w:szCs w:val="26"/>
          <w:lang w:val="sr-Latn-CS"/>
        </w:rPr>
        <w:t>g-dina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159BA">
        <w:rPr>
          <w:rFonts w:ascii="Calibri" w:hAnsi="Calibri" w:cs="Calibri"/>
          <w:sz w:val="26"/>
          <w:szCs w:val="26"/>
          <w:lang w:val="sr-Latn-CS"/>
        </w:rPr>
        <w:t>_______________________________</w:t>
      </w:r>
      <w:r w:rsidR="00BB72B9" w:rsidRPr="00DB23C3">
        <w:rPr>
          <w:rFonts w:ascii="Calibri" w:hAnsi="Calibri" w:cs="Calibri"/>
          <w:sz w:val="26"/>
          <w:szCs w:val="26"/>
          <w:lang w:val="sr-Latn-CS"/>
        </w:rPr>
        <w:t xml:space="preserve"> iz Podgorice, br.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18-17</w:t>
      </w:r>
      <w:r w:rsidR="00854F90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132713" w:rsidRPr="00DB23C3">
        <w:rPr>
          <w:rFonts w:ascii="Calibri" w:hAnsi="Calibri" w:cs="Calibri"/>
          <w:sz w:val="26"/>
          <w:szCs w:val="26"/>
          <w:lang w:val="sr-Latn-CS"/>
        </w:rPr>
        <w:t xml:space="preserve"> za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854F90" w:rsidRPr="00DB23C3">
        <w:rPr>
          <w:rFonts w:ascii="Calibri" w:hAnsi="Calibri" w:cs="Calibri"/>
          <w:sz w:val="26"/>
          <w:szCs w:val="26"/>
        </w:rPr>
        <w:t xml:space="preserve"> </w:t>
      </w:r>
      <w:r w:rsidR="00132713" w:rsidRPr="00DB23C3">
        <w:rPr>
          <w:rFonts w:ascii="Calibri" w:hAnsi="Calibri" w:cs="Calibri"/>
          <w:sz w:val="26"/>
          <w:szCs w:val="26"/>
        </w:rPr>
        <w:t>in</w:t>
      </w:r>
      <w:r w:rsidR="00DF7B2B">
        <w:rPr>
          <w:rFonts w:ascii="Calibri" w:hAnsi="Calibri" w:cs="Calibri"/>
          <w:sz w:val="26"/>
          <w:szCs w:val="26"/>
        </w:rPr>
        <w:t xml:space="preserve">formacije </w:t>
      </w:r>
      <w:r w:rsidR="009204DE">
        <w:rPr>
          <w:rFonts w:ascii="Calibri" w:hAnsi="Calibri" w:cs="Calibri"/>
          <w:sz w:val="26"/>
          <w:szCs w:val="26"/>
        </w:rPr>
        <w:t>:</w:t>
      </w:r>
      <w:r w:rsidR="00BE7509">
        <w:rPr>
          <w:rFonts w:ascii="Calibri" w:hAnsi="Calibri" w:cs="Calibri"/>
          <w:sz w:val="26"/>
          <w:szCs w:val="26"/>
        </w:rPr>
        <w:t>”</w:t>
      </w:r>
      <w:r w:rsidR="004E4C43">
        <w:rPr>
          <w:rFonts w:ascii="Calibri" w:hAnsi="Calibri" w:cs="Calibri"/>
          <w:sz w:val="26"/>
          <w:szCs w:val="26"/>
        </w:rPr>
        <w:t>Fotokopija</w:t>
      </w:r>
      <w:r w:rsidR="00BB72B9">
        <w:rPr>
          <w:rFonts w:ascii="Calibri" w:hAnsi="Calibri" w:cs="Calibri"/>
          <w:sz w:val="26"/>
          <w:szCs w:val="26"/>
        </w:rPr>
        <w:t xml:space="preserve"> svih ugovora o radu zaključenih sa licima sa invaliditetom, shodno kvotama o zapošljavanju iz člana 21 Zakona o profesionalnoj rehabilitaciji i zapošljavanju lica sa invaliditetom. Fotokopija svih mjesečnih izvoda o uplati posebnog doprinosa za profesionalnu rehabilitaciju i zapošljavanje lica sa invaliditetom, za period od 01.01.2011.godine do 01.12.2017.godine. Fotokopija svih prekršajnih naloga i rješenja o kažnjavanju iz člana 43 Zakona o profesionalnoj rehabilitaciji i zapošljavanju lica sa invaliditetom</w:t>
      </w:r>
      <w:r w:rsidR="00BB72B9" w:rsidRPr="00BB72B9">
        <w:rPr>
          <w:rFonts w:ascii="Calibri" w:hAnsi="Calibri" w:cs="Calibri"/>
          <w:sz w:val="26"/>
          <w:szCs w:val="26"/>
        </w:rPr>
        <w:t xml:space="preserve"> </w:t>
      </w:r>
      <w:r w:rsidR="00BB72B9">
        <w:rPr>
          <w:rFonts w:ascii="Calibri" w:hAnsi="Calibri" w:cs="Calibri"/>
          <w:sz w:val="26"/>
          <w:szCs w:val="26"/>
        </w:rPr>
        <w:t>za period od 01.01.2011.godine do 01.12.2017.godine. Fotokopiju svih izvoda po osnovu plaćenih kazni za prekršaj iz člana 43 Zakona o profesionalnoj rehabilitaciji i zapošljavanju lica sa invaliditetom za period od 01.01.2011.godine do 01.12.2017.godine</w:t>
      </w:r>
      <w:r w:rsidR="004E4C43">
        <w:rPr>
          <w:rFonts w:ascii="Calibri" w:hAnsi="Calibri" w:cs="Calibri"/>
          <w:sz w:val="26"/>
          <w:szCs w:val="26"/>
        </w:rPr>
        <w:t>.</w:t>
      </w:r>
      <w:r w:rsidR="009204DE">
        <w:rPr>
          <w:rFonts w:ascii="Calibri" w:hAnsi="Calibri" w:cs="Calibri"/>
          <w:sz w:val="26"/>
          <w:szCs w:val="26"/>
        </w:rPr>
        <w:t>”</w:t>
      </w:r>
      <w:r w:rsidR="009204DE" w:rsidRPr="009204DE">
        <w:rPr>
          <w:rFonts w:ascii="Calibri" w:hAnsi="Calibri" w:cs="Calibri"/>
          <w:sz w:val="26"/>
          <w:szCs w:val="26"/>
        </w:rPr>
        <w:t xml:space="preserve"> </w:t>
      </w:r>
      <w:r w:rsidR="00BE7509">
        <w:rPr>
          <w:rFonts w:ascii="Calibri" w:hAnsi="Calibri" w:cs="Calibri"/>
          <w:sz w:val="26"/>
          <w:szCs w:val="26"/>
        </w:rPr>
        <w:t>.</w:t>
      </w:r>
    </w:p>
    <w:p w:rsidR="004C1EEF" w:rsidRDefault="001063B5" w:rsidP="00DB23C3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Zahtjev se odbija sa razloga što</w:t>
      </w:r>
      <w:r w:rsidR="004E4C43">
        <w:rPr>
          <w:rFonts w:ascii="Calibri" w:hAnsi="Calibri" w:cs="Calibri"/>
          <w:sz w:val="26"/>
          <w:szCs w:val="26"/>
          <w:lang w:val="pl-PL"/>
        </w:rPr>
        <w:t xml:space="preserve"> Komunalan policija Glavnog grada-Podgorica ne raspolaže traženom informacijom, pa bi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 </w:t>
      </w:r>
      <w:r w:rsidR="004E4C43" w:rsidRPr="00BB72B9">
        <w:rPr>
          <w:rFonts w:asciiTheme="minorHAnsi" w:hAnsiTheme="minorHAnsi"/>
          <w:sz w:val="26"/>
          <w:szCs w:val="26"/>
        </w:rPr>
        <w:t>pristup informaciji zahtijeva</w:t>
      </w:r>
      <w:r w:rsidR="004E4C43">
        <w:rPr>
          <w:rFonts w:asciiTheme="minorHAnsi" w:hAnsiTheme="minorHAnsi"/>
          <w:sz w:val="26"/>
          <w:szCs w:val="26"/>
        </w:rPr>
        <w:t>o, odnosno,</w:t>
      </w:r>
      <w:r w:rsidR="004E4C43" w:rsidRPr="00BB72B9">
        <w:rPr>
          <w:rFonts w:asciiTheme="minorHAnsi" w:hAnsiTheme="minorHAnsi"/>
          <w:sz w:val="26"/>
          <w:szCs w:val="26"/>
        </w:rPr>
        <w:t xml:space="preserve"> podrazumijeva</w:t>
      </w:r>
      <w:r w:rsidR="004E4C43">
        <w:rPr>
          <w:rFonts w:asciiTheme="minorHAnsi" w:hAnsiTheme="minorHAnsi"/>
          <w:sz w:val="26"/>
          <w:szCs w:val="26"/>
        </w:rPr>
        <w:t>o</w:t>
      </w:r>
      <w:r w:rsidR="004E4C43" w:rsidRPr="00BB72B9">
        <w:rPr>
          <w:rFonts w:asciiTheme="minorHAnsi" w:hAnsiTheme="minorHAnsi"/>
          <w:sz w:val="26"/>
          <w:szCs w:val="26"/>
        </w:rPr>
        <w:t xml:space="preserve"> sačinjavanje nove informacije</w:t>
      </w:r>
      <w:r w:rsidR="004E4C43">
        <w:rPr>
          <w:rFonts w:asciiTheme="minorHAnsi" w:hAnsiTheme="minorHAnsi"/>
          <w:sz w:val="26"/>
          <w:szCs w:val="26"/>
        </w:rPr>
        <w:t>.</w:t>
      </w:r>
    </w:p>
    <w:p w:rsidR="004E4C43" w:rsidRPr="00DB23C3" w:rsidRDefault="004E4C43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4E4C43" w:rsidRDefault="001063B5" w:rsidP="004E4C43">
      <w:pPr>
        <w:spacing w:after="120"/>
        <w:jc w:val="center"/>
        <w:rPr>
          <w:rFonts w:ascii="Calibri" w:hAnsi="Calibri" w:cs="Calibri"/>
          <w:b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 b r a z l o ž e nj e</w:t>
      </w:r>
    </w:p>
    <w:p w:rsidR="004E4C43" w:rsidRDefault="001063B5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Komunalnoj policiji Glavnog grada - Podgorice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DF7B2B">
        <w:rPr>
          <w:rFonts w:ascii="Calibri" w:hAnsi="Calibri" w:cs="Calibri"/>
          <w:sz w:val="26"/>
          <w:szCs w:val="26"/>
          <w:lang w:val="sr-Latn-CS"/>
        </w:rPr>
        <w:t xml:space="preserve">se obratio </w:t>
      </w:r>
      <w:r w:rsidR="004E4C43">
        <w:rPr>
          <w:rFonts w:ascii="Calibri" w:hAnsi="Calibri" w:cs="Calibri"/>
          <w:sz w:val="26"/>
          <w:szCs w:val="26"/>
          <w:lang w:val="sr-Latn-CS"/>
        </w:rPr>
        <w:t>g-din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159BA">
        <w:rPr>
          <w:rFonts w:ascii="Calibri" w:hAnsi="Calibri" w:cs="Calibri"/>
          <w:sz w:val="26"/>
          <w:szCs w:val="26"/>
          <w:lang w:val="sr-Latn-CS"/>
        </w:rPr>
        <w:t>______________________________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 xml:space="preserve"> iz Podgorice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DF7B2B">
        <w:rPr>
          <w:rFonts w:ascii="Calibri" w:hAnsi="Calibri" w:cs="Calibri"/>
          <w:sz w:val="26"/>
          <w:szCs w:val="26"/>
          <w:lang w:val="sr-Latn-CS"/>
        </w:rPr>
        <w:t xml:space="preserve">zahtjevom  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>br. 16-D1-032/</w:t>
      </w:r>
      <w:r w:rsidR="004E4C43">
        <w:rPr>
          <w:rFonts w:ascii="Calibri" w:hAnsi="Calibri" w:cs="Calibri"/>
          <w:sz w:val="26"/>
          <w:szCs w:val="26"/>
          <w:lang w:val="sr-Latn-CS"/>
        </w:rPr>
        <w:t>18-17</w:t>
      </w:r>
      <w:r w:rsidR="004C1EEF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854F90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>za</w:t>
      </w:r>
      <w:r w:rsidR="004E4C43"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4E4C43" w:rsidRPr="00DB23C3">
        <w:rPr>
          <w:rFonts w:ascii="Calibri" w:hAnsi="Calibri" w:cs="Calibri"/>
          <w:sz w:val="26"/>
          <w:szCs w:val="26"/>
        </w:rPr>
        <w:t xml:space="preserve"> in</w:t>
      </w:r>
      <w:r w:rsidR="004E4C43">
        <w:rPr>
          <w:rFonts w:ascii="Calibri" w:hAnsi="Calibri" w:cs="Calibri"/>
          <w:sz w:val="26"/>
          <w:szCs w:val="26"/>
        </w:rPr>
        <w:t xml:space="preserve">formacije :”Fotokopija svih </w:t>
      </w:r>
    </w:p>
    <w:p w:rsid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</w:p>
    <w:p w:rsid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</w:p>
    <w:p w:rsidR="00DB23C3" w:rsidRP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ugovora o radu zaključenih sa licima sa invaliditetom, shodno kvotama o zapošljavanju iz člana 21 Zakona o profesionalnoj rehabilitaciji i zapošljavanju lica sa invaliditetom. Fotokopija svih mjesečnih izvoda o uplati posebnog doprinosa za profesionalnu rehabilitaciju i zapošljavanje lica sa invaliditetom, za period od 01.01.2011.godine do 01.12.2017.godine. Fotokopija svih prekršajnih naloga i rješenja o kažnjavanju iz člana 43 Zakona o profesionalnoj rehabilitaciji i zapošljavanju lica sa invaliditetom</w:t>
      </w:r>
      <w:r w:rsidRPr="00BB72B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za period od 01.01.2011.godine do 01.12.2017.godine. Fotokopiju svih izvoda po osnovu plaćenih kazni za prekršaj iz člana 43 Zakona o profesionalnoj rehabilitaciji i zapošljavanju lica sa invaliditetom za period od 01.01.2011.godine do 01.12.2017.godine.”.</w:t>
      </w:r>
    </w:p>
    <w:p w:rsidR="004E4C43" w:rsidRDefault="004E4C43" w:rsidP="004E4C43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Zahtjev se odbija sa razloga što</w:t>
      </w:r>
      <w:r>
        <w:rPr>
          <w:rFonts w:ascii="Calibri" w:hAnsi="Calibri" w:cs="Calibri"/>
          <w:sz w:val="26"/>
          <w:szCs w:val="26"/>
          <w:lang w:val="pl-PL"/>
        </w:rPr>
        <w:t xml:space="preserve"> Komunalan policija Glavnog grada-Podgorica ne raspolaže traženom informacijom, pa bi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00BB72B9">
        <w:rPr>
          <w:rFonts w:asciiTheme="minorHAnsi" w:hAnsiTheme="minorHAnsi"/>
          <w:sz w:val="26"/>
          <w:szCs w:val="26"/>
        </w:rPr>
        <w:t>pristup informaciji zahtijeva</w:t>
      </w:r>
      <w:r>
        <w:rPr>
          <w:rFonts w:asciiTheme="minorHAnsi" w:hAnsiTheme="minorHAnsi"/>
          <w:sz w:val="26"/>
          <w:szCs w:val="26"/>
        </w:rPr>
        <w:t>o, odnosno,</w:t>
      </w:r>
      <w:r w:rsidRPr="00BB72B9">
        <w:rPr>
          <w:rFonts w:asciiTheme="minorHAnsi" w:hAnsiTheme="minorHAnsi"/>
          <w:sz w:val="26"/>
          <w:szCs w:val="26"/>
        </w:rPr>
        <w:t xml:space="preserve"> podrazumijeva</w:t>
      </w:r>
      <w:r>
        <w:rPr>
          <w:rFonts w:asciiTheme="minorHAnsi" w:hAnsiTheme="minorHAnsi"/>
          <w:sz w:val="26"/>
          <w:szCs w:val="26"/>
        </w:rPr>
        <w:t>o</w:t>
      </w:r>
      <w:r w:rsidRPr="00BB72B9">
        <w:rPr>
          <w:rFonts w:asciiTheme="minorHAnsi" w:hAnsiTheme="minorHAnsi"/>
          <w:sz w:val="26"/>
          <w:szCs w:val="26"/>
        </w:rPr>
        <w:t xml:space="preserve"> sačinjavanje nove informacije</w:t>
      </w:r>
      <w:r>
        <w:rPr>
          <w:rFonts w:asciiTheme="minorHAnsi" w:hAnsiTheme="minorHAnsi"/>
          <w:sz w:val="26"/>
          <w:szCs w:val="26"/>
        </w:rPr>
        <w:t>.</w:t>
      </w:r>
    </w:p>
    <w:p w:rsidR="004E4C43" w:rsidRDefault="004E4C43" w:rsidP="004E4C43">
      <w:pPr>
        <w:pStyle w:val="T30X"/>
        <w:ind w:firstLine="0"/>
        <w:rPr>
          <w:rFonts w:asciiTheme="minorHAnsi" w:hAnsiTheme="minorHAnsi" w:cs="Calibri"/>
          <w:sz w:val="26"/>
          <w:szCs w:val="26"/>
          <w:lang w:val="sl-SI"/>
        </w:rPr>
      </w:pPr>
    </w:p>
    <w:p w:rsidR="004E4C43" w:rsidRDefault="00DB23C3" w:rsidP="004E4C43">
      <w:pPr>
        <w:pStyle w:val="T30X"/>
        <w:ind w:firstLine="0"/>
        <w:rPr>
          <w:rFonts w:asciiTheme="minorHAnsi" w:hAnsiTheme="minorHAnsi"/>
          <w:sz w:val="26"/>
          <w:szCs w:val="26"/>
        </w:rPr>
      </w:pPr>
      <w:r w:rsidRPr="00BB72B9">
        <w:rPr>
          <w:rFonts w:asciiTheme="minorHAnsi" w:hAnsiTheme="minorHAnsi" w:cs="Calibri"/>
          <w:sz w:val="26"/>
          <w:szCs w:val="26"/>
          <w:lang w:val="sl-SI"/>
        </w:rPr>
        <w:t>Od</w:t>
      </w:r>
      <w:r w:rsidR="004E4C43">
        <w:rPr>
          <w:rFonts w:asciiTheme="minorHAnsi" w:hAnsiTheme="minorHAnsi" w:cs="Calibri"/>
          <w:sz w:val="26"/>
          <w:szCs w:val="26"/>
          <w:lang w:val="sl-SI"/>
        </w:rPr>
        <w:t>redbama člana 29 stav 1 tačka 1</w:t>
      </w:r>
      <w:r w:rsidRPr="00BB72B9">
        <w:rPr>
          <w:rFonts w:asciiTheme="minorHAnsi" w:hAnsiTheme="minorHAnsi" w:cs="Calibri"/>
          <w:sz w:val="26"/>
          <w:szCs w:val="26"/>
          <w:lang w:val="sl-SI"/>
        </w:rPr>
        <w:t xml:space="preserve"> Zakona o slobodnom pristupu informacijama je propisano:«</w:t>
      </w:r>
      <w:r w:rsidRPr="00BB72B9">
        <w:rPr>
          <w:rFonts w:asciiTheme="minorHAnsi" w:hAnsiTheme="minorHAnsi" w:cs="Calibri"/>
          <w:sz w:val="26"/>
          <w:szCs w:val="26"/>
        </w:rPr>
        <w:t xml:space="preserve"> </w:t>
      </w:r>
      <w:r w:rsidR="00BB72B9" w:rsidRPr="00BB72B9">
        <w:rPr>
          <w:rFonts w:asciiTheme="minorHAnsi" w:hAnsiTheme="minorHAnsi"/>
          <w:sz w:val="26"/>
          <w:szCs w:val="26"/>
        </w:rPr>
        <w:t>Organ vlasti odbiće zahtjev za pristup informaciji, ako:</w:t>
      </w:r>
      <w:r w:rsidR="00BB72B9">
        <w:rPr>
          <w:rFonts w:asciiTheme="minorHAnsi" w:hAnsiTheme="minorHAnsi"/>
          <w:sz w:val="26"/>
          <w:szCs w:val="26"/>
        </w:rPr>
        <w:t xml:space="preserve"> </w:t>
      </w:r>
      <w:r w:rsidR="00BB72B9" w:rsidRPr="00BB72B9">
        <w:rPr>
          <w:rFonts w:asciiTheme="minorHAnsi" w:hAnsiTheme="minorHAnsi"/>
          <w:sz w:val="26"/>
          <w:szCs w:val="26"/>
        </w:rPr>
        <w:t>1) pristup informaciji zahtijeva ili podrazumijeva sačinjavanje nove informacije;”</w:t>
      </w:r>
      <w:r w:rsidR="004E4C43">
        <w:rPr>
          <w:rFonts w:asciiTheme="minorHAnsi" w:hAnsiTheme="minorHAnsi"/>
          <w:sz w:val="26"/>
          <w:szCs w:val="26"/>
        </w:rPr>
        <w:t>.</w:t>
      </w:r>
    </w:p>
    <w:p w:rsidR="001063B5" w:rsidRPr="004E4C43" w:rsidRDefault="001063B5" w:rsidP="004E4C43">
      <w:pPr>
        <w:pStyle w:val="T30X"/>
        <w:ind w:firstLine="0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Odredbom člana 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31 </w:t>
      </w:r>
      <w:r w:rsidR="00DB23C3" w:rsidRPr="00DB23C3">
        <w:rPr>
          <w:rFonts w:ascii="Calibri" w:hAnsi="Calibri" w:cs="Calibri"/>
          <w:sz w:val="26"/>
          <w:szCs w:val="26"/>
          <w:lang w:val="sr-Latn-CS"/>
        </w:rPr>
        <w:t>istog zakona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, propisano je: “ Organ vlasti je dužan da o zahtjevu za pristup informacijama donese rješenje i dostavi ga podnosiocu zahtjeva, u roku od 15 dana od dana podnošenja urednog zahtjeva.“ 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r-Latn-CS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U skladu sa citiranim odredbama zakona odlučeno je kao u dispozitivu ovog rješenja.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DB23C3" w:rsidRDefault="001063B5" w:rsidP="001063B5">
      <w:pPr>
        <w:tabs>
          <w:tab w:val="left" w:pos="6375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4247C2" w:rsidP="004247C2">
      <w:p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UPUTSTVO O PRAVNOM SREDSTVU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: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Protiv ovog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r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ješenja može se izjaviti žalba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Agenciji za zaštitu podataka o ličnosti i pristup informacijama u roku od 1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>5 dana od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prijema rješenja, neposredno ili preko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Komunalne policije Glavnog grada-Podgorica.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3117D" w:rsidRPr="00DB23C3" w:rsidRDefault="0043117D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811515" w:rsidRPr="004E4C43" w:rsidRDefault="004E4C43">
      <w:pPr>
        <w:pStyle w:val="BodyText"/>
        <w:rPr>
          <w:rFonts w:ascii="Calibri" w:hAnsi="Calibri" w:cs="Calibri"/>
          <w:b w:val="0"/>
          <w:sz w:val="26"/>
          <w:szCs w:val="26"/>
        </w:rPr>
      </w:pPr>
      <w:r w:rsidRPr="004E4C43">
        <w:rPr>
          <w:rFonts w:ascii="Calibri" w:hAnsi="Calibri" w:cs="Calibri"/>
          <w:b w:val="0"/>
          <w:sz w:val="26"/>
          <w:szCs w:val="26"/>
        </w:rPr>
        <w:t>Ovlašćeno lice,</w:t>
      </w:r>
      <w:r w:rsidR="00811515" w:rsidRPr="004E4C43">
        <w:rPr>
          <w:rFonts w:ascii="Calibri" w:hAnsi="Calibri" w:cs="Calibri"/>
          <w:b w:val="0"/>
          <w:sz w:val="26"/>
          <w:szCs w:val="26"/>
        </w:rPr>
        <w:t xml:space="preserve">                                                 </w:t>
      </w:r>
      <w:r w:rsidR="007135E3" w:rsidRPr="004E4C43">
        <w:rPr>
          <w:rFonts w:ascii="Calibri" w:hAnsi="Calibri" w:cs="Calibri"/>
          <w:b w:val="0"/>
          <w:sz w:val="26"/>
          <w:szCs w:val="26"/>
        </w:rPr>
        <w:t xml:space="preserve">              </w:t>
      </w:r>
    </w:p>
    <w:p w:rsidR="004C1EEF" w:rsidRDefault="004C1EEF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 xml:space="preserve">Rukovodilac Sektora </w:t>
      </w:r>
      <w:r w:rsidR="007E1915">
        <w:rPr>
          <w:rFonts w:ascii="Calibri" w:hAnsi="Calibri" w:cs="Calibri"/>
          <w:b w:val="0"/>
          <w:sz w:val="26"/>
          <w:szCs w:val="26"/>
        </w:rPr>
        <w:t>za normativno pravne,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tehničko-analitičke i stručne poslove,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Turukalo Svetlana</w:t>
      </w:r>
      <w:r w:rsidR="004E4C43">
        <w:rPr>
          <w:rFonts w:ascii="Calibri" w:hAnsi="Calibri" w:cs="Calibri"/>
          <w:b w:val="0"/>
          <w:sz w:val="26"/>
          <w:szCs w:val="26"/>
        </w:rPr>
        <w:t>, dipl.pravnica</w:t>
      </w:r>
    </w:p>
    <w:p w:rsidR="00811515" w:rsidRPr="00DB23C3" w:rsidRDefault="007135E3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ab/>
      </w: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F436A9" w:rsidP="00196D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DOSTAVLJENO:</w:t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="00937C20" w:rsidRPr="00DB23C3">
        <w:rPr>
          <w:rFonts w:ascii="Calibri" w:hAnsi="Calibri" w:cs="Calibri"/>
          <w:sz w:val="26"/>
          <w:szCs w:val="26"/>
        </w:rPr>
        <w:t xml:space="preserve">   </w:t>
      </w:r>
      <w:r w:rsidR="004247C2" w:rsidRPr="00DB23C3">
        <w:rPr>
          <w:rFonts w:ascii="Calibri" w:hAnsi="Calibri" w:cs="Calibri"/>
          <w:sz w:val="26"/>
          <w:szCs w:val="26"/>
        </w:rPr>
        <w:t xml:space="preserve">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BB167C" w:rsidRPr="00DB23C3">
        <w:rPr>
          <w:rFonts w:ascii="Calibri" w:hAnsi="Calibri" w:cs="Calibri"/>
          <w:sz w:val="26"/>
          <w:szCs w:val="26"/>
        </w:rPr>
        <w:t xml:space="preserve">         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 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</w:t>
      </w:r>
      <w:r w:rsidR="00196D25" w:rsidRPr="00DB23C3">
        <w:rPr>
          <w:rFonts w:ascii="Calibri" w:hAnsi="Calibri" w:cs="Calibri"/>
          <w:sz w:val="26"/>
          <w:szCs w:val="26"/>
        </w:rPr>
        <w:t>N A Č E L N I K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196D25" w:rsidRPr="00DB23C3">
        <w:rPr>
          <w:rFonts w:ascii="Calibri" w:hAnsi="Calibri" w:cs="Calibri"/>
          <w:sz w:val="26"/>
          <w:szCs w:val="26"/>
        </w:rPr>
        <w:t>,</w:t>
      </w:r>
    </w:p>
    <w:p w:rsidR="00F436A9" w:rsidRPr="00DB23C3" w:rsidRDefault="00DB23C3" w:rsidP="00B43288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Imenovanom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  <w:t xml:space="preserve">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4247C2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                 mr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</w:t>
      </w:r>
      <w:r w:rsidRPr="00DB23C3">
        <w:rPr>
          <w:rFonts w:ascii="Calibri" w:hAnsi="Calibri" w:cs="Calibri"/>
          <w:sz w:val="26"/>
          <w:szCs w:val="26"/>
          <w:lang w:val="sl-SI"/>
        </w:rPr>
        <w:t>Goran Janković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predmet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a.a. </w:t>
      </w:r>
      <w:r w:rsidR="00FF228D" w:rsidRPr="00DB23C3">
        <w:rPr>
          <w:rFonts w:ascii="Calibri" w:hAnsi="Calibri" w:cs="Calibri"/>
          <w:sz w:val="26"/>
          <w:szCs w:val="26"/>
          <w:lang w:val="sl-SI"/>
        </w:rPr>
        <w:t xml:space="preserve">                             </w:t>
      </w:r>
    </w:p>
    <w:sectPr w:rsidR="00F436A9" w:rsidRPr="00DB23C3" w:rsidSect="00BB167C">
      <w:pgSz w:w="11907" w:h="16840" w:code="9"/>
      <w:pgMar w:top="0" w:right="1418" w:bottom="0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B6" w:rsidRDefault="00EA28B6" w:rsidP="007135E3">
      <w:r>
        <w:separator/>
      </w:r>
    </w:p>
  </w:endnote>
  <w:endnote w:type="continuationSeparator" w:id="0">
    <w:p w:rsidR="00EA28B6" w:rsidRDefault="00EA28B6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B6" w:rsidRDefault="00EA28B6" w:rsidP="007135E3">
      <w:r>
        <w:separator/>
      </w:r>
    </w:p>
  </w:footnote>
  <w:footnote w:type="continuationSeparator" w:id="0">
    <w:p w:rsidR="00EA28B6" w:rsidRDefault="00EA28B6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12A8C"/>
    <w:rsid w:val="00012F5B"/>
    <w:rsid w:val="00072B67"/>
    <w:rsid w:val="000859E8"/>
    <w:rsid w:val="0009776B"/>
    <w:rsid w:val="000D428C"/>
    <w:rsid w:val="000E12CC"/>
    <w:rsid w:val="001005FC"/>
    <w:rsid w:val="001061FE"/>
    <w:rsid w:val="001063B5"/>
    <w:rsid w:val="00132713"/>
    <w:rsid w:val="001430ED"/>
    <w:rsid w:val="00194180"/>
    <w:rsid w:val="00196D25"/>
    <w:rsid w:val="001D0F8A"/>
    <w:rsid w:val="0023781F"/>
    <w:rsid w:val="00260F02"/>
    <w:rsid w:val="002D1861"/>
    <w:rsid w:val="00367496"/>
    <w:rsid w:val="00371C56"/>
    <w:rsid w:val="00376ED7"/>
    <w:rsid w:val="003B4767"/>
    <w:rsid w:val="003C2127"/>
    <w:rsid w:val="003C4153"/>
    <w:rsid w:val="003D3717"/>
    <w:rsid w:val="003F4974"/>
    <w:rsid w:val="00423381"/>
    <w:rsid w:val="004247C2"/>
    <w:rsid w:val="0043117D"/>
    <w:rsid w:val="0045162C"/>
    <w:rsid w:val="004A34CF"/>
    <w:rsid w:val="004A50DE"/>
    <w:rsid w:val="004B0648"/>
    <w:rsid w:val="004C1EEF"/>
    <w:rsid w:val="004C6C78"/>
    <w:rsid w:val="004E4C43"/>
    <w:rsid w:val="005346A6"/>
    <w:rsid w:val="00571732"/>
    <w:rsid w:val="0059536B"/>
    <w:rsid w:val="005A60B2"/>
    <w:rsid w:val="005B3480"/>
    <w:rsid w:val="005C6F6E"/>
    <w:rsid w:val="005C7B4B"/>
    <w:rsid w:val="00622D0D"/>
    <w:rsid w:val="006241E1"/>
    <w:rsid w:val="00646452"/>
    <w:rsid w:val="00686373"/>
    <w:rsid w:val="00693EAD"/>
    <w:rsid w:val="006A5B1E"/>
    <w:rsid w:val="006B5500"/>
    <w:rsid w:val="006D0AB3"/>
    <w:rsid w:val="006F5B41"/>
    <w:rsid w:val="007135E3"/>
    <w:rsid w:val="00714B58"/>
    <w:rsid w:val="007270AE"/>
    <w:rsid w:val="007A1207"/>
    <w:rsid w:val="007E1915"/>
    <w:rsid w:val="00811515"/>
    <w:rsid w:val="00811D34"/>
    <w:rsid w:val="008156D3"/>
    <w:rsid w:val="00854723"/>
    <w:rsid w:val="00854F90"/>
    <w:rsid w:val="00871798"/>
    <w:rsid w:val="00876069"/>
    <w:rsid w:val="008B24CD"/>
    <w:rsid w:val="008C228D"/>
    <w:rsid w:val="00902BDE"/>
    <w:rsid w:val="00904959"/>
    <w:rsid w:val="00912BE4"/>
    <w:rsid w:val="00917B93"/>
    <w:rsid w:val="009204DE"/>
    <w:rsid w:val="00937C20"/>
    <w:rsid w:val="00943681"/>
    <w:rsid w:val="009536D4"/>
    <w:rsid w:val="009A417A"/>
    <w:rsid w:val="009B4DAE"/>
    <w:rsid w:val="00A025FD"/>
    <w:rsid w:val="00A07E95"/>
    <w:rsid w:val="00A135A8"/>
    <w:rsid w:val="00A3055B"/>
    <w:rsid w:val="00A43481"/>
    <w:rsid w:val="00A52AEF"/>
    <w:rsid w:val="00A90BD1"/>
    <w:rsid w:val="00AD5B50"/>
    <w:rsid w:val="00AF21A4"/>
    <w:rsid w:val="00B01B5C"/>
    <w:rsid w:val="00B13631"/>
    <w:rsid w:val="00B31219"/>
    <w:rsid w:val="00B33350"/>
    <w:rsid w:val="00B42620"/>
    <w:rsid w:val="00B43288"/>
    <w:rsid w:val="00B94948"/>
    <w:rsid w:val="00BB167C"/>
    <w:rsid w:val="00BB72B9"/>
    <w:rsid w:val="00BD7A9B"/>
    <w:rsid w:val="00BE7509"/>
    <w:rsid w:val="00BF5F9F"/>
    <w:rsid w:val="00C14EA6"/>
    <w:rsid w:val="00C51E1A"/>
    <w:rsid w:val="00C5543B"/>
    <w:rsid w:val="00C57964"/>
    <w:rsid w:val="00C57BC4"/>
    <w:rsid w:val="00C673E2"/>
    <w:rsid w:val="00CD475C"/>
    <w:rsid w:val="00D06A17"/>
    <w:rsid w:val="00D22FFE"/>
    <w:rsid w:val="00D33413"/>
    <w:rsid w:val="00D348FD"/>
    <w:rsid w:val="00D60C2C"/>
    <w:rsid w:val="00DA7099"/>
    <w:rsid w:val="00DB23C3"/>
    <w:rsid w:val="00DB38D8"/>
    <w:rsid w:val="00DC2F49"/>
    <w:rsid w:val="00DE1374"/>
    <w:rsid w:val="00DE71F7"/>
    <w:rsid w:val="00DF2FF4"/>
    <w:rsid w:val="00DF7B2B"/>
    <w:rsid w:val="00E44BBD"/>
    <w:rsid w:val="00E57B4A"/>
    <w:rsid w:val="00E7101C"/>
    <w:rsid w:val="00EA28B6"/>
    <w:rsid w:val="00F1538A"/>
    <w:rsid w:val="00F159BA"/>
    <w:rsid w:val="00F2126F"/>
    <w:rsid w:val="00F3456F"/>
    <w:rsid w:val="00F436A9"/>
    <w:rsid w:val="00FA3709"/>
    <w:rsid w:val="00FA75ED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paragraph" w:styleId="BodyText3">
    <w:name w:val="Body Text 3"/>
    <w:basedOn w:val="Normal"/>
    <w:link w:val="BodyText3Char"/>
    <w:rsid w:val="00106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3B5"/>
    <w:rPr>
      <w:sz w:val="16"/>
      <w:szCs w:val="16"/>
    </w:rPr>
  </w:style>
  <w:style w:type="paragraph" w:customStyle="1" w:styleId="T30X">
    <w:name w:val="T30X"/>
    <w:basedOn w:val="Normal"/>
    <w:uiPriority w:val="99"/>
    <w:rsid w:val="00BB72B9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319D-CAA4-4D84-A2BA-3C163106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4</cp:revision>
  <cp:lastPrinted>2018-01-10T07:49:00Z</cp:lastPrinted>
  <dcterms:created xsi:type="dcterms:W3CDTF">2018-03-01T10:01:00Z</dcterms:created>
  <dcterms:modified xsi:type="dcterms:W3CDTF">2018-12-26T07:49:00Z</dcterms:modified>
</cp:coreProperties>
</file>